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b/>
          <w:bCs/>
          <w:sz w:val="28"/>
          <w:szCs w:val="28"/>
          <w:lang w:eastAsia="en-US"/>
        </w:rPr>
        <w:t xml:space="preserve">Тема 2. Оказание первой помощи при отсутствии сознания, остановке дыхания и кровообращения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i/>
          <w:sz w:val="28"/>
          <w:szCs w:val="28"/>
          <w:lang w:eastAsia="en-US"/>
        </w:rPr>
        <w:t>Цель занятия</w:t>
      </w:r>
      <w:r w:rsidRPr="00D16A8C">
        <w:rPr>
          <w:rFonts w:eastAsia="Calibri"/>
          <w:sz w:val="28"/>
          <w:szCs w:val="28"/>
          <w:lang w:eastAsia="en-US"/>
        </w:rPr>
        <w:t xml:space="preserve">: освоить навыки проведения сердечно-легочной реанимации. Отработать навыки первой помощи при нарушении проходимости верхних дыхательных путей, укладывания пострадавшего в устойчивое боковое положение.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i/>
          <w:sz w:val="28"/>
          <w:szCs w:val="28"/>
          <w:lang w:eastAsia="en-US"/>
        </w:rPr>
        <w:t>Вид занятия</w:t>
      </w:r>
      <w:r w:rsidRPr="00D16A8C">
        <w:rPr>
          <w:rFonts w:eastAsia="Calibri"/>
          <w:sz w:val="28"/>
          <w:szCs w:val="28"/>
          <w:lang w:eastAsia="en-US"/>
        </w:rPr>
        <w:t xml:space="preserve">: групповое.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i/>
          <w:sz w:val="28"/>
          <w:szCs w:val="28"/>
          <w:lang w:eastAsia="en-US"/>
        </w:rPr>
        <w:t>Метод</w:t>
      </w:r>
      <w:r w:rsidRPr="00D16A8C">
        <w:rPr>
          <w:rFonts w:eastAsia="Calibri"/>
          <w:sz w:val="28"/>
          <w:szCs w:val="28"/>
          <w:lang w:eastAsia="en-US"/>
        </w:rPr>
        <w:t xml:space="preserve">: лекция, диалог, практическое занятие.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i/>
          <w:sz w:val="28"/>
          <w:szCs w:val="28"/>
          <w:lang w:eastAsia="en-US"/>
        </w:rPr>
        <w:t>Продолжительность</w:t>
      </w:r>
      <w:r w:rsidRPr="00D16A8C">
        <w:rPr>
          <w:rFonts w:eastAsia="Calibri"/>
          <w:sz w:val="28"/>
          <w:szCs w:val="28"/>
          <w:lang w:eastAsia="en-US"/>
        </w:rPr>
        <w:t xml:space="preserve"> 4 часа (2 часа теории, 2 часа практики).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i/>
          <w:sz w:val="28"/>
          <w:szCs w:val="28"/>
          <w:lang w:eastAsia="en-US"/>
        </w:rPr>
        <w:t>Учебно-материальное обеспечение</w:t>
      </w:r>
      <w:r w:rsidRPr="00D16A8C">
        <w:rPr>
          <w:rFonts w:eastAsia="Calibri"/>
          <w:sz w:val="28"/>
          <w:szCs w:val="28"/>
          <w:lang w:eastAsia="en-US"/>
        </w:rPr>
        <w:t>: Тренажер-манекен взрослого пострадавшего с контроллером для отработки приемов сердечно-легочной реанимации, тренажер-манекен взрослого пострадавшего без контроллера для отработки приемов сердечно-легочной реанимации, тренажер-манекен взрослого для отработки приемов удаления инородного тела из верхних дыхательных путей, расходный материал для тренажеров, аптечки первой помощи (автомобильная, для оказания первой помощи работникам), табельные средства для оказания первой помощи: устройства для проведения искусственного дыхания различных моделей, учебные пособия по первой помощи пострадавшим, учебный фильм по первой помощи, наглядные пособия (слайды, плакаты): сердечно-легочная реанимация, мультимедийный проектор, экран для демонстрации учебных фильмов, персональный компьютер (ноутбук).</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Изучаемые вопросы</w:t>
      </w:r>
    </w:p>
    <w:p w:rsidR="00D16A8C" w:rsidRPr="00D16A8C" w:rsidRDefault="00D16A8C" w:rsidP="00D16A8C">
      <w:pPr>
        <w:suppressAutoHyphens w:val="0"/>
        <w:autoSpaceDE w:val="0"/>
        <w:adjustRightInd w:val="0"/>
        <w:spacing w:line="288" w:lineRule="auto"/>
        <w:jc w:val="both"/>
        <w:textAlignment w:val="center"/>
        <w:rPr>
          <w:rFonts w:eastAsia="Calibri"/>
          <w:b/>
          <w:bCs/>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Основные признаки жизни у пострадавшего. Причины нарушения дыхания и кровообращения. Способы проверки сознания, дыхания, кровообращения у пострадавшего.</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Современный алгоритм проведения сердечно-легочной реанимации (СЛР). Техника проведения давления руками на грудину пострадавшего и искусственного дыхания.</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Ошибки и осложнения, возникающие при выполнении реанимационных мероприятий. Показания к прекращению СЛР. Мероприятия, выполняемые после прекращения СЛР. Устойчивое боковое положение.</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Особенности СЛР у детей.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Порядок оказания первой помощи при частичном и полном нарушении проходимости верхних дыхательных путей, вызванном инородным телом у </w:t>
      </w:r>
      <w:r w:rsidRPr="00D16A8C">
        <w:rPr>
          <w:rFonts w:eastAsia="Calibri"/>
          <w:sz w:val="28"/>
          <w:szCs w:val="28"/>
          <w:lang w:eastAsia="en-US"/>
        </w:rPr>
        <w:lastRenderedPageBreak/>
        <w:t>пострадавших в сознании, без сознания. Особенности оказания первой помощи тучному пострадавшему, беременной женщине и ребёнку.</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Рекомендации по проведению занятия</w:t>
      </w:r>
    </w:p>
    <w:p w:rsidR="00D16A8C" w:rsidRPr="00D16A8C" w:rsidRDefault="00D16A8C" w:rsidP="00D16A8C">
      <w:pPr>
        <w:suppressAutoHyphens w:val="0"/>
        <w:autoSpaceDE w:val="0"/>
        <w:adjustRightInd w:val="0"/>
        <w:spacing w:line="288" w:lineRule="auto"/>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проведении занятия следует отработать практические навыки проведения сердечно-легочной реанимации и извлечению инородных тел верхних дыхательных путей. Уделить внимание особенностям выполнения этих мероприятий в отношении детей разного возраста. Следует обращать внимание на качественное выполнение давления руками на грудину пострадавшего, которое можно оценивать визуально или с использованием контролирующих устройств (в зависимости от конструкции манекена). Частоту надавливаний можно ориентировочно оценить по времени выполнения: 30 давлений за 18 сек. – 100/мин.; 30 давлений за 15 сек. – 120/мин.; 30 давлений за 20 сек. – 80/мин.</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Если позволяет время – отработать навыки сердечно-легочной реанимации двумя обучающимися (один выполняет давление руками на грудину пострадавшего, второй – искусственное дыхание, соотношение 30:2, смена каждые 2 мин., при выполнении вдохов не отрывать руки от грудной клетки; тот, кто выполняет давления, является ведущим, т.е. громко считает, командует на выполнение вдохов и смену).</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отработке устойчивого бокового положения необходимо объяснить важность удаления очков и острых предметов перед выполнением переворота, а также на аккуратность выполнения всех действий (разогнуть пальцы ладони, на которой лежит пострадавший; брать колено только с наружной стороны; не отрывать ногу от пола; выполнить единым действием поворот и подтягивание колена к себе); необходимость регулярной оценки самостоятельного дыхания, переворота на противоположный бок каждые 30 мин.</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самостоятельной отработке навыка устойчивого бокового положения роль пострадавшего играют обучающиеся.</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sz w:val="28"/>
          <w:szCs w:val="28"/>
          <w:lang w:eastAsia="en-US"/>
        </w:rPr>
      </w:pPr>
      <w:r w:rsidRPr="00D16A8C">
        <w:rPr>
          <w:rFonts w:eastAsia="Calibri"/>
          <w:b/>
          <w:bCs/>
          <w:sz w:val="28"/>
          <w:szCs w:val="28"/>
          <w:lang w:eastAsia="en-US"/>
        </w:rPr>
        <w:t>Введение</w:t>
      </w:r>
      <w:r w:rsidRPr="00D16A8C">
        <w:rPr>
          <w:rFonts w:eastAsia="Calibri"/>
          <w:sz w:val="28"/>
          <w:szCs w:val="28"/>
          <w:lang w:eastAsia="en-US"/>
        </w:rPr>
        <w:t xml:space="preserve">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Проведение сердечно-легочной реанимации является несложным и жизненно важным навыком первой помощи. От степени владения участниками оказания первой помощи этим навыком может зависеть останется пострадавший в живых или нет. Отечественными и зарубежными учеными доказано, что </w:t>
      </w:r>
      <w:r w:rsidRPr="00D16A8C">
        <w:rPr>
          <w:rFonts w:eastAsia="Calibri"/>
          <w:sz w:val="28"/>
          <w:szCs w:val="28"/>
          <w:lang w:eastAsia="en-US"/>
        </w:rPr>
        <w:lastRenderedPageBreak/>
        <w:t>шанс на выживание у пострадавшего с остановкой дыхания и кровообращения уменьшается на 10% с каждой минутой, пока не проводятся реанимационные мероприятия. При этом скорая медицинская помощь сможет прибыть на место происшествия лишь через несколько минут. Поэтому дать пострадавшему шанс на сохранение его жизни смогут только окружающие – очевидцы, родные и близкие. Без их помощи пострадавший умрет.</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Оказание первой помощи при инородных телах верхних дыхательных путей также может спасти жизни пострадавших.</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sz w:val="28"/>
          <w:szCs w:val="28"/>
          <w:lang w:eastAsia="en-US"/>
        </w:rPr>
      </w:pPr>
      <w:r w:rsidRPr="00D16A8C">
        <w:rPr>
          <w:rFonts w:eastAsia="Calibri"/>
          <w:b/>
          <w:bCs/>
          <w:sz w:val="28"/>
          <w:szCs w:val="28"/>
          <w:lang w:eastAsia="en-US"/>
        </w:rPr>
        <w:t>Основная часть</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Основные признаки жизни у пострадавшего</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К основным признакам жизни относятся наличие сознания, самостоятельное дыхание и кровообращение. Они проверяются в ходе выполнения алгоритма сердечно-легочной реанимации.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sz w:val="28"/>
          <w:szCs w:val="28"/>
          <w:lang w:eastAsia="en-US"/>
        </w:rPr>
      </w:pPr>
      <w:r w:rsidRPr="00D16A8C">
        <w:rPr>
          <w:rFonts w:eastAsia="Calibri"/>
          <w:b/>
          <w:bCs/>
          <w:i/>
          <w:iCs/>
          <w:sz w:val="28"/>
          <w:szCs w:val="28"/>
          <w:lang w:eastAsia="en-US"/>
        </w:rPr>
        <w:t>Причины нарушения дыхания и кровообращения</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Внезапная смерть (остановка дыхания и кровообращения) может быть вызвана заболеваниями (инфаркт миокарда, нарушения ритма сердца и др.) или внешним воздействием (травма, поражение электрическим током, утопление и др.). Вне зависимости от причин исчезновения признаков жизни, сердечно-легочная реанимация проводится в соответствии с определенным алгоритмом, рекомендованным Российским Национальным Советом по реанимации и Европейским Советом по реанимации.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Способы проверки сознания, дыхания, кровообращения у пострадавшего</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При оказании первой помощи используются простейшие способы проверки наличия или отсутствия признаков жизни: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для проверки сознания участник оказания первой помощи пытается вступить с пострадавшим в словесный и тактильный контакт, проверяя его реакцию на это;</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для проверки дыхания используются осязание, слух и зрение (более подробно техника проверки сознания и дыхания описана в следующем разделе);</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lastRenderedPageBreak/>
        <w:t>- отсутствие кровообращения у пострадавшего определяется путем проверки пульса на магистральных артериях (одновременно с определением дыхания и при наличии соответствующей подготовки). Ввиду недостаточной точности проверки наличия или отсутствия кровообращения способом определения пульса на магистральных артериях,</w:t>
      </w:r>
      <w:r w:rsidRPr="00D16A8C" w:rsidDel="005230B7">
        <w:rPr>
          <w:rFonts w:eastAsia="Calibri"/>
          <w:sz w:val="28"/>
          <w:szCs w:val="28"/>
          <w:lang w:eastAsia="en-US"/>
        </w:rPr>
        <w:t xml:space="preserve"> </w:t>
      </w:r>
      <w:r w:rsidRPr="00D16A8C">
        <w:rPr>
          <w:rFonts w:eastAsia="Calibri"/>
          <w:sz w:val="28"/>
          <w:szCs w:val="28"/>
          <w:lang w:eastAsia="en-US"/>
        </w:rPr>
        <w:t>для принятия решения о проведении сердечно-легочной реанимации рекомендуется ориентироваться на отсутствие сознания и дыхания.</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sz w:val="28"/>
          <w:szCs w:val="28"/>
          <w:lang w:eastAsia="en-US"/>
        </w:rPr>
      </w:pPr>
      <w:r w:rsidRPr="00D16A8C">
        <w:rPr>
          <w:rFonts w:eastAsia="Calibri"/>
          <w:b/>
          <w:bCs/>
          <w:i/>
          <w:iCs/>
          <w:sz w:val="28"/>
          <w:szCs w:val="28"/>
          <w:lang w:eastAsia="en-US"/>
        </w:rPr>
        <w:t>Современный алгоритм проведения сердечно-легочной реанимации (СЛР). Техника проведения давления руками на грудину пострадавшего и искусственного дыхания при проведении СЛР</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На месте происшествия участнику оказания первой помощи следует оценить безопасность для себя, пострадавшего (пострадавших) и окружающих. После этого следует устранить угрожающие факторы или минимизировать риск собственного повреждения, риск для пострадавшего (пострадавших) и окружающих.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Далее необходимо проверить наличие сознания у пострадавшего. Для проверки сознания необходимо аккуратно потормошить пострадавшего за плечи и громко спросить: «Что с Вами? Нужна ли Вам помощь?» (рисунок 21). Человек, находящийся в бессознательном состоянии, не сможет отреагировать и ответить на эти вопросы. </w:t>
      </w:r>
    </w:p>
    <w:p w:rsidR="00D16A8C" w:rsidRPr="00D16A8C" w:rsidRDefault="00D16A8C" w:rsidP="00D16A8C">
      <w:pPr>
        <w:suppressAutoHyphens w:val="0"/>
        <w:autoSpaceDE w:val="0"/>
        <w:adjustRightInd w:val="0"/>
        <w:spacing w:line="288" w:lineRule="auto"/>
        <w:ind w:firstLine="709"/>
        <w:jc w:val="center"/>
        <w:textAlignment w:val="center"/>
        <w:rPr>
          <w:rFonts w:eastAsia="Calibri"/>
          <w:noProof/>
          <w:sz w:val="28"/>
          <w:szCs w:val="28"/>
        </w:rPr>
      </w:pPr>
      <w:r w:rsidRPr="00D16A8C">
        <w:rPr>
          <w:rFonts w:eastAsia="Calibri"/>
          <w:noProof/>
          <w:sz w:val="28"/>
          <w:szCs w:val="28"/>
        </w:rPr>
        <w:drawing>
          <wp:inline distT="0" distB="0" distL="0" distR="0">
            <wp:extent cx="3077210" cy="2440940"/>
            <wp:effectExtent l="0" t="0" r="889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77210" cy="244094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r w:rsidRPr="00D16A8C">
        <w:rPr>
          <w:rFonts w:eastAsia="Calibri"/>
          <w:sz w:val="28"/>
          <w:szCs w:val="28"/>
          <w:lang w:eastAsia="en-US"/>
        </w:rPr>
        <w:t>Рисунок 21</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При отсутствии признаков сознания следует определить наличие дыхания у пострадавшего. Для этого необходимо восстановить проходимость дыхательных путей у пострадавшего: одну руку положить на лоб пострадавшего, </w:t>
      </w:r>
      <w:r w:rsidRPr="00D16A8C">
        <w:rPr>
          <w:rFonts w:eastAsia="Calibri"/>
          <w:sz w:val="28"/>
          <w:szCs w:val="28"/>
          <w:lang w:eastAsia="en-US"/>
        </w:rPr>
        <w:lastRenderedPageBreak/>
        <w:t xml:space="preserve">двумя пальцами другой взять за подбородок, запрокинуть голову, поднять подбородок и нижнюю челюсть. При подозрении на травму шейного отдела позвоночника запрокидывание следует выполнять максимально аккуратно и щадяще.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Для проверки дыхания следует наклониться щекой и ухом ко рту и носу пострадавшего (рисунок 22) и в течение 10 сек. попытаться услышать его дыхание, почувствовать выдыхаемый воздух на своей щеке и увидеть движения грудной клетки у пострадавшего. При отсутствии дыхания грудная клетка пострадавшего останется неподвижной, звуков его дыхания не будет слышно, выдыхаемый воздух изо рта и носа не будет ощущаться щекой. Отсутствие дыхания определяет необходимость вызова скорой медицинской помощи и проведения сердечно-легочной реанимации.</w:t>
      </w:r>
    </w:p>
    <w:p w:rsidR="00D16A8C" w:rsidRPr="00D16A8C" w:rsidRDefault="00D16A8C" w:rsidP="00D16A8C">
      <w:pPr>
        <w:suppressAutoHyphens w:val="0"/>
        <w:autoSpaceDE w:val="0"/>
        <w:adjustRightInd w:val="0"/>
        <w:spacing w:line="288" w:lineRule="auto"/>
        <w:ind w:firstLine="709"/>
        <w:jc w:val="center"/>
        <w:textAlignment w:val="center"/>
        <w:rPr>
          <w:rFonts w:eastAsia="Calibri"/>
          <w:noProof/>
          <w:sz w:val="28"/>
          <w:szCs w:val="28"/>
        </w:rPr>
      </w:pPr>
      <w:r w:rsidRPr="00D16A8C">
        <w:rPr>
          <w:rFonts w:eastAsia="Calibri"/>
          <w:noProof/>
          <w:sz w:val="28"/>
          <w:szCs w:val="28"/>
        </w:rPr>
        <w:drawing>
          <wp:inline distT="0" distB="0" distL="0" distR="0">
            <wp:extent cx="2353310" cy="1939925"/>
            <wp:effectExtent l="0" t="0" r="8890" b="3175"/>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53310" cy="193992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r w:rsidRPr="00D16A8C">
        <w:rPr>
          <w:rFonts w:eastAsia="Calibri"/>
          <w:sz w:val="28"/>
          <w:szCs w:val="28"/>
          <w:lang w:eastAsia="en-US"/>
        </w:rPr>
        <w:t>Рисунок 22</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отсутствии дыхания у пострадавшего участнику оказания первой помощи следует организовать вызов скорой медицинской помощи (рисунок 23). Для этого надо громко позвать на помощь, обращаясь к конкретному человеку, находящемуся рядом с местом происшествия и дать ему соответствующие указание. Указания следует давать кратко, понятно, информативно: «Человек не дышит. Вызывайте «скорую». Сообщите мне, что вызвали».</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lastRenderedPageBreak/>
        <w:drawing>
          <wp:inline distT="0" distB="0" distL="0" distR="0">
            <wp:extent cx="3045460" cy="2298065"/>
            <wp:effectExtent l="0" t="0" r="2540" b="698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45460" cy="229806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23</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При отсутствии возможности привлечения помощника, скорую медицинскую помощь следует вызвать самостоятельно (например, используя функцию громкой связи в телефоне) (рисунок 24). При вызове необходимо обязательно сообщить диспетчеру следующую информацию: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 место происшествия, что произошло;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 число пострадавших и что с ними;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какая помощь оказывается.</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Телефонную трубку положить последним, после ответа диспетчера.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Вызов скорой медицинской помощи и других специальных служб (спасателей, полиции) производится по телефону 112 (также может осуществляться по телефонам 01, 101; 02, 102; 03, 103 или региональным номерам).</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1908175" cy="1844675"/>
            <wp:effectExtent l="0" t="0" r="0" b="3175"/>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08175" cy="184467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24</w:t>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Одновременно с вызовом скорой медицинской помощи необходимо приступить к давлению руками на грудину пострадавшего, который должен располагаться лежа на спине на твердой ровной поверхности. При этом основание ладони одной руки участника оказания первой помощи помещается на </w:t>
      </w:r>
      <w:r w:rsidRPr="00D16A8C">
        <w:rPr>
          <w:rFonts w:eastAsia="Calibri"/>
          <w:sz w:val="28"/>
          <w:szCs w:val="28"/>
          <w:lang w:eastAsia="en-US"/>
        </w:rPr>
        <w:lastRenderedPageBreak/>
        <w:t xml:space="preserve">середину грудной клетки пострадавшего, вторая рука помещается сверху первой, кисти рук берутся в замок (рисунок 25), руки выпрямляются в локтевых суставах, плечи участника оказания первой помощи располагаются над пострадавшим так, чтобы давление осуществлялось перпендикулярно плоскости грудины (рисунок 26). Давление руками на грудину пострадавшего выполняется весом туловища участника оказания первой помощи на глубину 5-6 см с частотой 100-120 в минуту. </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2305685" cy="2131060"/>
            <wp:effectExtent l="0" t="0" r="0" b="254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05685" cy="2131060"/>
                    </a:xfrm>
                    <a:prstGeom prst="rect">
                      <a:avLst/>
                    </a:prstGeom>
                    <a:noFill/>
                    <a:ln>
                      <a:noFill/>
                    </a:ln>
                  </pic:spPr>
                </pic:pic>
              </a:graphicData>
            </a:graphic>
          </wp:inline>
        </w:drawing>
      </w:r>
      <w:r w:rsidRPr="00D16A8C">
        <w:rPr>
          <w:rFonts w:eastAsia="Calibri"/>
          <w:noProof/>
          <w:sz w:val="28"/>
          <w:szCs w:val="28"/>
        </w:rPr>
        <w:drawing>
          <wp:inline distT="0" distB="0" distL="0" distR="0">
            <wp:extent cx="2512695" cy="2321560"/>
            <wp:effectExtent l="0" t="0" r="1905" b="254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12695" cy="232156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25</w:t>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t>Рисунок 26</w:t>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После 30 надавливаний руками на грудину пострадавшего необходимо осуществить искусственное дыхание методом «Рот-ко-рту» (рисунок 27). Для этого следует открыть дыхательные пути пострадавшего (запрокинуть голову, поднять подбородок), зажать его нос двумя пальцами, сделать два вдоха искусственного дыхания. Вдохи искусственного дыхания выполняются следующим образом: необходимо сделать свой нормальный вдох, герметично обхватить своими губами рот пострадавшего и выполнить равномерный выдох в его дыхательные пути в течение 1 секунды, наблюдая за движением его грудной клетки. Ориентиром достаточного объема вдуваемого воздуха и эффективного вдоха искусственного дыхания является начало подъема грудной клетки, определяемое участником оказания первой помощи визуально. После этого, продолжая поддерживать проходимость дыхательных путей, необходимо дать пострадавшему совершить пассивный выдох, после чего повторить вдох вышеописанным образом. На 2 вдоха искусственного дыхания должно быть потрачено не более 10 секунд. Не следует делать более двух попыток вдохов искусственного дыхания в перерывах между давлениями руками на грудину пострадавшего.</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lastRenderedPageBreak/>
        <w:drawing>
          <wp:inline distT="0" distB="0" distL="0" distR="0">
            <wp:extent cx="3077210" cy="2703195"/>
            <wp:effectExtent l="0" t="0" r="8890" b="190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77210" cy="270319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27</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При этом рекомендуется использовать устройство для проведения искусственного дыхания из аптечки или укладки.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В случае невозможности выполнения искусственного дыхания методом «Рот-ко-рту» (например, повреждение губ пострадавшего), производится искусственное дыхание методом «Рот-к-носу». При этом техника выполнения отличается тем, что участник оказания первой помощи закрывает рот пострадавшему при запрокидывании головы и обхватывает своими губами нос пострадавшего.</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Далее следует продолжить реанимационные мероприятия, чередуя 30 надавливаний на грудину с 2-мя вдохами искусственного дыхания.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Ошибки и осложнения, возникающие при выполнении реанимационных мероприятий</w:t>
      </w: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К основным ошибкам при выполнении реанимационных мероприятий относятся:</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нарушение последовательности мероприятий сердечно-легочной реанимации;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неправильная техника выполнения давления руками на грудину пострадавшего (неправильное расположение рук, недостаточная или избыточная глубина надавливаний, неправильная частота, отсутствие полного поднятия грудной клетки после каждого надавливания);</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lastRenderedPageBreak/>
        <w:t>- неправильная техника выполнения искусственного дыхания (недостаточное или неправильное открытие дыхательных путей, избыточный или недостаточный объем вдуваемого воздуха);</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неправильное соотношение надавливаний руками на грудину и вдохов искусственного дыхания;</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время между надавливаниями руками на грудину пострадавшего превышает 10 сек.</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Самым распространенным осложнением сердечно-легочной реанимации является перелом костей грудной клетки (преимущественно ребер). Наиболее часто это происходит при избыточной силе давления руками на грудину пострадавшего, неверно определенной точке расположения рук, повышенной хрупкости костей (например, у пострадавших пожилого и старческого возраста).</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Избежать или уменьшить частоту этих ошибок и осложнений можно при регулярной и качественной подготовке.</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Показания к прекращению СЛР</w:t>
      </w:r>
    </w:p>
    <w:p w:rsidR="00D16A8C" w:rsidRPr="00D16A8C" w:rsidRDefault="00D16A8C" w:rsidP="00D16A8C">
      <w:pPr>
        <w:suppressAutoHyphens w:val="0"/>
        <w:autoSpaceDE w:val="0"/>
        <w:adjustRightInd w:val="0"/>
        <w:spacing w:line="288" w:lineRule="auto"/>
        <w:ind w:firstLine="709"/>
        <w:jc w:val="both"/>
        <w:textAlignment w:val="center"/>
        <w:rPr>
          <w:rFonts w:eastAsia="Calibri"/>
          <w:b/>
          <w:bCs/>
          <w:i/>
          <w:iCs/>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Реанимационные мероприятия продолжаются до прибытия скорой медицинской помощи или других специальных служб, сотрудники которых обязаны оказывать первую помощь, и распоряжения их сотрудников о прекращении реанимации, либо до появления явных признаков жизни у пострадавшего (появления самостоятельного дыхания, возникновения кашля, произвольных движений).</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В случае длительного проведения реанимационных мероприятий и возникновения физической усталости у участника оказания первой помощи необходимо привлечь помощника к осуществлению этих мероприятий. Большинство современных отечественных и зарубежных рекомендаций по проведению сердечно-легочной реанимации предусматривают смену ее участников примерно каждые 2 минуты, или спустя 5-6 циклов надавливаний и вдохов.</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Реанимационные мероприятия могут не осуществляться пострадавшим с явными признаками нежизнеспособности (разложение или травма, несовместимая с жизнью), либо в случаях, когда отсутствие признаков жизни вызвано исходом длительно существующего неизлечимого заболевания (например, онкологического).</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lastRenderedPageBreak/>
        <w:t>Мероприятия, выполняемые после прекращения СЛР. Устойчивое боковое положение</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В случае появления самостоятельного дыхания у пострадавшего с отсутствующим сознанием (либо если у пострадавшего, внезапно потерявшего сознание, изначально имелось дыхание) ему необходимо придать устойчивое боковое положение. Для этого необходимо выполнить следующую последовательность действий: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b/>
          <w:bCs/>
          <w:sz w:val="28"/>
          <w:szCs w:val="28"/>
          <w:lang w:eastAsia="en-US"/>
        </w:rPr>
        <w:t>Шаг 1.</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Расположить ближнюю руку пострадавшего под прямым углом к его телу (рисунок 28). </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3077210" cy="2202815"/>
            <wp:effectExtent l="0" t="0" r="8890" b="6985"/>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77210" cy="220281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28</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b/>
          <w:bCs/>
          <w:sz w:val="28"/>
          <w:szCs w:val="28"/>
          <w:lang w:eastAsia="en-US"/>
        </w:rPr>
        <w:t xml:space="preserve">Шаг 2.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Дальнюю руку пострадавшего приложить тыльной стороной ладони к противоположной щеке пострадавшего, придерживая ее своей рукой (рисунок 29). </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3077210" cy="2170430"/>
            <wp:effectExtent l="0" t="0" r="8890" b="127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77210" cy="217043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lastRenderedPageBreak/>
        <w:t>Рисунок 29</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b/>
          <w:bCs/>
          <w:sz w:val="28"/>
          <w:szCs w:val="28"/>
          <w:lang w:eastAsia="en-US"/>
        </w:rPr>
        <w:t>Шаг 3.</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После этого согнуть дальнюю от себя ногу пострадавшего в колене, поставить ее с опорой на стопу, надавить на колено этой ноги на себя (в указанном на рисунке 30 направлении) и повернуть пострадавшего.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2552065" cy="2091055"/>
            <wp:effectExtent l="0" t="0" r="635" b="4445"/>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52065" cy="209105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30</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b/>
          <w:bCs/>
          <w:sz w:val="28"/>
          <w:szCs w:val="28"/>
          <w:lang w:eastAsia="en-US"/>
        </w:rPr>
        <w:t>Шаг 4.</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После поворота пострадавшего набок слегка запрокинуть его голову для открытия дыхательных путей и подтянуть ногу, лежащую сверху, ближе к животу (рисунок 31).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center"/>
        <w:textAlignment w:val="center"/>
        <w:rPr>
          <w:rFonts w:eastAsia="Calibri"/>
          <w:noProof/>
          <w:sz w:val="28"/>
          <w:szCs w:val="28"/>
        </w:rPr>
      </w:pPr>
      <w:r w:rsidRPr="00D16A8C">
        <w:rPr>
          <w:rFonts w:eastAsia="Calibri"/>
          <w:noProof/>
          <w:sz w:val="28"/>
          <w:szCs w:val="28"/>
        </w:rPr>
        <w:drawing>
          <wp:inline distT="0" distB="0" distL="0" distR="0">
            <wp:extent cx="3077210" cy="2067560"/>
            <wp:effectExtent l="0" t="0" r="8890" b="889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77210" cy="206756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r w:rsidRPr="00D16A8C">
        <w:rPr>
          <w:rFonts w:eastAsia="Calibri"/>
          <w:sz w:val="28"/>
          <w:szCs w:val="28"/>
          <w:lang w:eastAsia="en-US"/>
        </w:rPr>
        <w:t>Рисунок 31</w:t>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В результате описанных выше действий пострадавший будет находиться в положении, изображенном на рисунке 32. Необходимо наблюдать за его состоянием до прибытия бригады скорой медицинской помощи, регулярно оценивая наличие у него дыхания.</w:t>
      </w:r>
    </w:p>
    <w:p w:rsidR="00D16A8C" w:rsidRPr="00D16A8C" w:rsidRDefault="00D16A8C" w:rsidP="00D16A8C">
      <w:pPr>
        <w:suppressAutoHyphens w:val="0"/>
        <w:autoSpaceDE w:val="0"/>
        <w:adjustRightInd w:val="0"/>
        <w:spacing w:line="288" w:lineRule="auto"/>
        <w:ind w:firstLine="709"/>
        <w:jc w:val="center"/>
        <w:textAlignment w:val="center"/>
        <w:rPr>
          <w:rFonts w:eastAsia="Calibri"/>
          <w:noProof/>
          <w:sz w:val="28"/>
          <w:szCs w:val="28"/>
        </w:rPr>
      </w:pPr>
      <w:r w:rsidRPr="00D16A8C">
        <w:rPr>
          <w:rFonts w:eastAsia="Calibri"/>
          <w:noProof/>
          <w:sz w:val="28"/>
          <w:szCs w:val="28"/>
        </w:rPr>
        <w:lastRenderedPageBreak/>
        <w:drawing>
          <wp:inline distT="0" distB="0" distL="0" distR="0">
            <wp:extent cx="3045460" cy="1717675"/>
            <wp:effectExtent l="0" t="0" r="254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45460" cy="171767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r w:rsidRPr="00D16A8C">
        <w:rPr>
          <w:rFonts w:eastAsia="Calibri"/>
          <w:sz w:val="28"/>
          <w:szCs w:val="28"/>
          <w:lang w:eastAsia="en-US"/>
        </w:rPr>
        <w:t>Рисунок 32</w:t>
      </w: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 xml:space="preserve">Особенности СЛР у детей </w:t>
      </w:r>
    </w:p>
    <w:p w:rsidR="00D16A8C" w:rsidRPr="00D16A8C" w:rsidRDefault="00D16A8C" w:rsidP="00D16A8C">
      <w:pPr>
        <w:suppressAutoHyphens w:val="0"/>
        <w:autoSpaceDE w:val="0"/>
        <w:adjustRightInd w:val="0"/>
        <w:spacing w:line="288" w:lineRule="auto"/>
        <w:ind w:firstLine="709"/>
        <w:jc w:val="both"/>
        <w:textAlignment w:val="center"/>
        <w:rPr>
          <w:rFonts w:eastAsia="Calibri"/>
          <w:b/>
          <w:bCs/>
          <w:i/>
          <w:iCs/>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У детей сердечно-легочная реанимация может проводиться в той же последовательности, что и у взрослых, с той же частотой и тем же соотношением давления руками на грудину пострадавшего и вдохов искусственного дыхания, что и у взрослых. Надавливания на грудину выполняются на глубину, равную одной трети переднезаднего размера грудной клетки (примерно 4 см у детей до 1 года и 5 см у детей более старшего возраста). Давление на грудину производится двумя пальцами (для детей до 1 года), одной или двумя руками для детей более старшего возраста.</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проведении вдохов искусственного дыхания следует визуально контролировать объем вдуваемого воздуха (до начала подъема грудной клетки). Детям до 1 года при проведении искусственного дыхания необходимо охватывать своими губами рот и нос одновременно.</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Порядок оказания первой помощи при частичном и полном нарушении проходимости верхних дыхательных путей, вызванном инородным телом у пострадавших в сознании, без сознания. Особенности оказания первой помощи тучному пострадавшему, беременной женщине, ребёнку</w:t>
      </w:r>
    </w:p>
    <w:p w:rsidR="00D16A8C" w:rsidRPr="00D16A8C" w:rsidRDefault="00D16A8C" w:rsidP="00D16A8C">
      <w:pPr>
        <w:suppressAutoHyphens w:val="0"/>
        <w:autoSpaceDE w:val="0"/>
        <w:adjustRightInd w:val="0"/>
        <w:spacing w:line="288" w:lineRule="auto"/>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ascii="Calibri" w:eastAsia="Calibri" w:hAnsi="Calibri" w:cs="Calibri"/>
          <w:sz w:val="22"/>
          <w:szCs w:val="22"/>
          <w:lang w:eastAsia="en-US"/>
        </w:rPr>
      </w:pPr>
      <w:r w:rsidRPr="00D16A8C">
        <w:rPr>
          <w:rFonts w:eastAsia="Calibri"/>
          <w:sz w:val="28"/>
          <w:szCs w:val="28"/>
          <w:lang w:eastAsia="en-US"/>
        </w:rPr>
        <w:t xml:space="preserve">Типичным признаком нарушения проходимости дыхательных путей является поза, при которой человек держится рукой за горло и одновременно пытается кашлять, чтобы удалить инородное тело. </w:t>
      </w:r>
    </w:p>
    <w:p w:rsidR="00D16A8C" w:rsidRPr="00D16A8C" w:rsidRDefault="00D16A8C" w:rsidP="00D16A8C">
      <w:pPr>
        <w:suppressAutoHyphens w:val="0"/>
        <w:autoSpaceDE w:val="0"/>
        <w:adjustRightInd w:val="0"/>
        <w:spacing w:line="288" w:lineRule="auto"/>
        <w:ind w:firstLine="709"/>
        <w:jc w:val="both"/>
        <w:textAlignment w:val="center"/>
        <w:rPr>
          <w:rFonts w:ascii="Calibri" w:eastAsia="Calibri" w:hAnsi="Calibri" w:cs="Calibri"/>
          <w:sz w:val="22"/>
          <w:szCs w:val="22"/>
          <w:lang w:eastAsia="en-US"/>
        </w:rPr>
      </w:pPr>
      <w:r w:rsidRPr="00D16A8C">
        <w:rPr>
          <w:rFonts w:eastAsia="Calibri"/>
          <w:sz w:val="28"/>
          <w:szCs w:val="28"/>
          <w:lang w:eastAsia="en-US"/>
        </w:rPr>
        <w:t xml:space="preserve">В соответствии с рекомендациями Российского Национального Совета по реанимации и Европейского Совета по реанимации выделяют частичное или полное нарушение проходимости верхних дыхательных путей, вызванное </w:t>
      </w:r>
      <w:r w:rsidRPr="00D16A8C">
        <w:rPr>
          <w:rFonts w:eastAsia="Calibri"/>
          <w:sz w:val="28"/>
          <w:szCs w:val="28"/>
          <w:lang w:eastAsia="en-US"/>
        </w:rPr>
        <w:lastRenderedPageBreak/>
        <w:t>инородным телом. Для того, чтобы определить степень нарушения, можно спросить пострадавшего, подавился ли он.</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частичном нарушении проходимости верхних дыхательных путей</w:t>
      </w:r>
      <w:r w:rsidRPr="00D16A8C">
        <w:rPr>
          <w:rFonts w:eastAsia="Calibri"/>
          <w:sz w:val="28"/>
          <w:szCs w:val="28"/>
          <w:lang w:eastAsia="en-US"/>
        </w:rPr>
        <w:tab/>
        <w:t xml:space="preserve"> пострадавший отвечает на вопрос, может кашлять.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полном нарушении проходимости верхних дыхательных путей пострадавший не может говорить, не может дышать или дыхание явно затруднено (шумное, хриплое), может хватать себя за горло, может кивать.</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При частичном нарушении проходимости следует предложить пострадавшему покашлять (рисунок 33). </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3077210" cy="2536190"/>
            <wp:effectExtent l="0" t="0" r="889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77210" cy="253619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33</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При полном нарушении проходимости верхних дыхательных путей необходимо предпринять меры по удалению инородного тела (рисунок 34):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1. Встать сбоку и немного сзади пострадавшего.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2. Придерживая пострадавшего одной рукой, другой наклонить его вперёд, чтобы в случае смещения инородного тела оно попало в рот пострадавшего, а не опустилось ниже в дыхательные пути.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3. Нанести 5 резких ударов основанием своей ладони между лопатками пострадавшего.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lastRenderedPageBreak/>
        <w:drawing>
          <wp:inline distT="0" distB="0" distL="0" distR="0">
            <wp:extent cx="3077210" cy="2743200"/>
            <wp:effectExtent l="0" t="0" r="889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77210" cy="274320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34</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4. Проверять после каждого удара, не удалось ли устранить нарушение проходимости.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5. Если после 5 ударов инородное тело не удалено, то следует:</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 встать позади пострадавшего и обхватить его обеими руками на уровне верхней части живота;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 сжать кулак одной из рук и поместить его над пупком большим пальцем к себе (рисунок 35); </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3077210" cy="2799080"/>
            <wp:effectExtent l="0" t="0" r="8890" b="127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77210" cy="279908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35</w:t>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обхватить кулак другой рукой и, слегка наклонив пострадавшего вперед, резко надавить на его живот в направлении внутрь и кверху (рисунок 36);</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lastRenderedPageBreak/>
        <w:drawing>
          <wp:inline distT="0" distB="0" distL="0" distR="0">
            <wp:extent cx="3077210" cy="2743200"/>
            <wp:effectExtent l="0" t="0" r="889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77210" cy="274320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36</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при необходимости надавливания повторить до 5 раз.</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Если удалить инородное тело не удалось, необходимо продолжать попытки его удаления, перемежая пять ударов по спине с пятью надавливаниями на живот.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Если пострадавший потерял сознание – необходимо начать сердечно-лёгочную реанимацию в объеме давления руками на грудину и искусственного дыхания. При этом следует следить за возможным появлением инородного тела во рту для того, чтобы своевременно удалить его.</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В случае, если инородное тело нарушило проходимость дыхательных путей у тучного человека или беременной женщины, оказание первой помощи начинается также, как описано выше, с 5 ударов между лопатками (рисунок 37). </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lastRenderedPageBreak/>
        <w:drawing>
          <wp:inline distT="0" distB="0" distL="0" distR="0">
            <wp:extent cx="3077210" cy="2449195"/>
            <wp:effectExtent l="0" t="0" r="8890" b="825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77210" cy="244919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37</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У тучных людей или беременных женщин не осуществляется давление на живот. Вместо него проводятся надавливания на нижнюю часть груди (рисунок 38). </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3077210" cy="2639695"/>
            <wp:effectExtent l="0" t="0" r="8890" b="8255"/>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77210" cy="263969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38</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Если инородное тело перекрыло дыхательные пути ребенку, то помощь оказывается похожим образом. Однако следует помнить о необходимости дозирования усилий (удары и надавливания наносятся с меньшей силой). Кроме того, детям до 1 года нельзя выполнять надавливания на живот. Вместо них производятся толчки в нижнюю часть грудной клетки двумя пальцами. При выполнении ударов и толчков грудным детям следует располагать их на предплечье человека, оказывающего помощь, головой вниз; при этом необходимо придерживать голову ребенка.</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lastRenderedPageBreak/>
        <w:t>Детям старше 1 года можно выполнять надавливания на живот над пупком, дозируя усилие соответственно возрасту.</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При отсутствии эффекта от этих действий необходимо приступить к сердечно-легочной реанимации.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b/>
          <w:bCs/>
          <w:sz w:val="28"/>
          <w:szCs w:val="28"/>
          <w:lang w:eastAsia="en-US"/>
        </w:rPr>
        <w:t>Практическое занятие по теме 2</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Задание № 1. Оценка обстановки на месте происшествия.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Задание № 2. Отработка навыков определения сознания у пострадавшего.</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Задание № 3. Отработка приёмов восстановления проходимости верхних дыхательных путей. Оценка признаков жизни у пострадавшего.</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Задание № 4. Отработка вызова скорой медицинской помощи, других специальных служб.</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Задание № 5. Отработка приёмов давления руками на грудину пострадавшего.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Задание № 6. Отработка приёмов искусственного дыхания «рот ко рту», «рот к носу» с применением устройств для искусственного дыхания.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Задание № 7. Выполнение алгоритма сердечно-легочной реанимации.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Задание № 8. Отработка приёма перевода пострадавшего в устойчивое боковое положение.</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Задание № 9. Отработка приемов удаления инородного тела из верхних дыхательных путей пострадавшего.</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В ходе отработки практических навыков преподаватель постоянно контролирует их выполнение обучающимися, своевременно делая замечания и исправляя неточности.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b/>
          <w:bCs/>
          <w:sz w:val="28"/>
          <w:szCs w:val="28"/>
          <w:lang w:eastAsia="en-US"/>
        </w:rPr>
        <w:t>Заключение</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Остановка дыхания является наиболее опасными состоянием, могущим привести к смерти пострадавшего в течение нескольких минут. Крайне важно своевременное и правильное проведение реанимационных мероприятий, что может способствовать спасению жизни пострадавших.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lastRenderedPageBreak/>
        <w:t>Попадание инородных тел в верхние дыхательные пути – достаточно часто встречающееся происшествие, при котором смерть подавившегося без оказания первой помощи практически неминуема. Простые действия позволят избежать этого печального финала.</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sz w:val="28"/>
          <w:szCs w:val="28"/>
          <w:lang w:eastAsia="en-US"/>
        </w:rPr>
      </w:pPr>
      <w:r w:rsidRPr="00D16A8C">
        <w:rPr>
          <w:rFonts w:eastAsia="Calibri"/>
          <w:b/>
          <w:bCs/>
          <w:sz w:val="28"/>
          <w:szCs w:val="28"/>
          <w:lang w:eastAsia="en-US"/>
        </w:rPr>
        <w:t>Контроль полученных знаний</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Для закрепления пройденного материала следует выполнить общий или выборочный опрос обучающихся по пройденной теме с последующим обсуждением их ответов.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Примерные вопросы: </w:t>
      </w:r>
    </w:p>
    <w:p w:rsidR="00D16A8C" w:rsidRPr="00D16A8C" w:rsidRDefault="00D16A8C" w:rsidP="00D16A8C">
      <w:pPr>
        <w:numPr>
          <w:ilvl w:val="0"/>
          <w:numId w:val="28"/>
        </w:numPr>
        <w:tabs>
          <w:tab w:val="left" w:pos="993"/>
        </w:tabs>
        <w:suppressAutoHyphens w:val="0"/>
        <w:autoSpaceDE w:val="0"/>
        <w:autoSpaceDN/>
        <w:adjustRightInd w:val="0"/>
        <w:spacing w:after="200" w:line="288" w:lineRule="auto"/>
        <w:ind w:firstLine="709"/>
        <w:jc w:val="both"/>
        <w:textAlignment w:val="center"/>
        <w:rPr>
          <w:rFonts w:eastAsia="Calibri"/>
          <w:color w:val="000000"/>
          <w:sz w:val="28"/>
          <w:szCs w:val="28"/>
          <w:lang w:eastAsia="en-US"/>
        </w:rPr>
      </w:pPr>
      <w:r w:rsidRPr="00D16A8C">
        <w:rPr>
          <w:rFonts w:eastAsia="Calibri"/>
          <w:color w:val="000000"/>
          <w:sz w:val="28"/>
          <w:szCs w:val="28"/>
          <w:lang w:eastAsia="en-US"/>
        </w:rPr>
        <w:t>Для чего проводится сердечно-легочная реанимация?</w:t>
      </w:r>
    </w:p>
    <w:p w:rsidR="00D16A8C" w:rsidRPr="00D16A8C" w:rsidRDefault="00D16A8C" w:rsidP="00D16A8C">
      <w:pPr>
        <w:numPr>
          <w:ilvl w:val="0"/>
          <w:numId w:val="28"/>
        </w:numPr>
        <w:tabs>
          <w:tab w:val="left" w:pos="993"/>
        </w:tabs>
        <w:suppressAutoHyphens w:val="0"/>
        <w:autoSpaceDE w:val="0"/>
        <w:autoSpaceDN/>
        <w:adjustRightInd w:val="0"/>
        <w:spacing w:after="200" w:line="288" w:lineRule="auto"/>
        <w:ind w:firstLine="709"/>
        <w:jc w:val="both"/>
        <w:textAlignment w:val="center"/>
        <w:rPr>
          <w:rFonts w:eastAsia="Calibri"/>
          <w:color w:val="000000"/>
          <w:sz w:val="28"/>
          <w:szCs w:val="28"/>
          <w:lang w:eastAsia="en-US"/>
        </w:rPr>
      </w:pPr>
      <w:r w:rsidRPr="00D16A8C">
        <w:rPr>
          <w:rFonts w:eastAsia="Calibri"/>
          <w:color w:val="000000"/>
          <w:sz w:val="28"/>
          <w:szCs w:val="28"/>
          <w:lang w:eastAsia="en-US"/>
        </w:rPr>
        <w:t>В какой последовательности выполняются мероприятия сердечно-легочной реанимации?</w:t>
      </w:r>
    </w:p>
    <w:p w:rsidR="00D16A8C" w:rsidRPr="00D16A8C" w:rsidRDefault="00D16A8C" w:rsidP="00D16A8C">
      <w:pPr>
        <w:numPr>
          <w:ilvl w:val="0"/>
          <w:numId w:val="28"/>
        </w:numPr>
        <w:tabs>
          <w:tab w:val="left" w:pos="993"/>
        </w:tabs>
        <w:suppressAutoHyphens w:val="0"/>
        <w:autoSpaceDE w:val="0"/>
        <w:autoSpaceDN/>
        <w:adjustRightInd w:val="0"/>
        <w:spacing w:after="200" w:line="288" w:lineRule="auto"/>
        <w:ind w:firstLine="709"/>
        <w:jc w:val="both"/>
        <w:textAlignment w:val="center"/>
        <w:rPr>
          <w:rFonts w:eastAsia="Calibri"/>
          <w:color w:val="000000"/>
          <w:sz w:val="28"/>
          <w:szCs w:val="28"/>
          <w:lang w:eastAsia="en-US"/>
        </w:rPr>
      </w:pPr>
      <w:r w:rsidRPr="00D16A8C">
        <w:rPr>
          <w:rFonts w:eastAsia="Calibri"/>
          <w:color w:val="000000"/>
          <w:sz w:val="28"/>
          <w:szCs w:val="28"/>
          <w:lang w:eastAsia="en-US"/>
        </w:rPr>
        <w:t>В каких случаях следует прекратить проведение сердечно-легочной реанимации?</w:t>
      </w:r>
    </w:p>
    <w:p w:rsidR="00D16A8C" w:rsidRPr="00D16A8C" w:rsidRDefault="00D16A8C" w:rsidP="00D16A8C">
      <w:pPr>
        <w:numPr>
          <w:ilvl w:val="0"/>
          <w:numId w:val="28"/>
        </w:numPr>
        <w:tabs>
          <w:tab w:val="left" w:pos="993"/>
        </w:tabs>
        <w:suppressAutoHyphens w:val="0"/>
        <w:autoSpaceDE w:val="0"/>
        <w:autoSpaceDN/>
        <w:adjustRightInd w:val="0"/>
        <w:spacing w:after="200" w:line="288" w:lineRule="auto"/>
        <w:ind w:firstLine="709"/>
        <w:jc w:val="both"/>
        <w:textAlignment w:val="center"/>
        <w:rPr>
          <w:rFonts w:eastAsia="Calibri"/>
          <w:color w:val="000000"/>
          <w:sz w:val="28"/>
          <w:szCs w:val="28"/>
          <w:lang w:eastAsia="en-US"/>
        </w:rPr>
      </w:pPr>
      <w:r w:rsidRPr="00D16A8C">
        <w:rPr>
          <w:rFonts w:eastAsia="Calibri"/>
          <w:color w:val="000000"/>
          <w:sz w:val="28"/>
          <w:szCs w:val="28"/>
          <w:lang w:eastAsia="en-US"/>
        </w:rPr>
        <w:t>Что следует сделать после проведения сердечно-легочной реанимации, если у пострадавшего появилось самостоятельное дыхание?</w:t>
      </w:r>
    </w:p>
    <w:p w:rsidR="00D16A8C" w:rsidRPr="00D16A8C" w:rsidRDefault="00D16A8C" w:rsidP="00D16A8C">
      <w:pPr>
        <w:numPr>
          <w:ilvl w:val="0"/>
          <w:numId w:val="28"/>
        </w:numPr>
        <w:tabs>
          <w:tab w:val="left" w:pos="993"/>
        </w:tabs>
        <w:suppressAutoHyphens w:val="0"/>
        <w:autoSpaceDE w:val="0"/>
        <w:autoSpaceDN/>
        <w:adjustRightInd w:val="0"/>
        <w:spacing w:after="200" w:line="288" w:lineRule="auto"/>
        <w:ind w:firstLine="709"/>
        <w:jc w:val="both"/>
        <w:textAlignment w:val="center"/>
        <w:rPr>
          <w:rFonts w:eastAsia="Calibri"/>
          <w:color w:val="000000"/>
          <w:sz w:val="28"/>
          <w:szCs w:val="28"/>
          <w:lang w:eastAsia="en-US"/>
        </w:rPr>
      </w:pPr>
      <w:r w:rsidRPr="00D16A8C">
        <w:rPr>
          <w:rFonts w:eastAsia="Calibri"/>
          <w:color w:val="000000"/>
          <w:sz w:val="28"/>
          <w:szCs w:val="28"/>
          <w:lang w:eastAsia="en-US"/>
        </w:rPr>
        <w:t>Как можно помочь человеку с полным нарушением проходимости дыхательных путей?</w:t>
      </w:r>
    </w:p>
    <w:p w:rsidR="00D16A8C" w:rsidRPr="00D16A8C" w:rsidRDefault="00D16A8C" w:rsidP="00D16A8C">
      <w:pPr>
        <w:suppressAutoHyphens w:val="0"/>
        <w:autoSpaceDN/>
        <w:spacing w:line="288" w:lineRule="auto"/>
        <w:ind w:firstLine="709"/>
        <w:textAlignment w:val="auto"/>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color w:val="000000"/>
          <w:sz w:val="28"/>
          <w:szCs w:val="28"/>
          <w:lang w:eastAsia="en-US"/>
        </w:rPr>
        <w:br w:type="page"/>
      </w:r>
      <w:r w:rsidRPr="00D16A8C">
        <w:rPr>
          <w:rFonts w:eastAsia="Calibri"/>
          <w:b/>
          <w:bCs/>
          <w:sz w:val="28"/>
          <w:szCs w:val="28"/>
          <w:lang w:eastAsia="en-US"/>
        </w:rPr>
        <w:lastRenderedPageBreak/>
        <w:t>Тема 3. Оказание первой помощи при наружных кровотечениях и травмах</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i/>
          <w:sz w:val="28"/>
          <w:szCs w:val="28"/>
          <w:lang w:eastAsia="en-US"/>
        </w:rPr>
        <w:t>Цель занятия</w:t>
      </w:r>
      <w:r w:rsidRPr="00D16A8C">
        <w:rPr>
          <w:rFonts w:eastAsia="Calibri"/>
          <w:sz w:val="28"/>
          <w:szCs w:val="28"/>
          <w:lang w:eastAsia="en-US"/>
        </w:rPr>
        <w:t>: изучить различные виды кровотечений, освоить навыки их остановки; определить особенности оказания первой помощи при травмах различных областей тела.</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i/>
          <w:sz w:val="28"/>
          <w:szCs w:val="28"/>
          <w:lang w:eastAsia="en-US"/>
        </w:rPr>
        <w:t>Вид занятия</w:t>
      </w:r>
      <w:r w:rsidRPr="00D16A8C">
        <w:rPr>
          <w:rFonts w:eastAsia="Calibri"/>
          <w:sz w:val="28"/>
          <w:szCs w:val="28"/>
          <w:lang w:eastAsia="en-US"/>
        </w:rPr>
        <w:t xml:space="preserve">: групповое.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i/>
          <w:sz w:val="28"/>
          <w:szCs w:val="28"/>
          <w:lang w:eastAsia="en-US"/>
        </w:rPr>
        <w:t>Метод</w:t>
      </w:r>
      <w:r w:rsidRPr="00D16A8C">
        <w:rPr>
          <w:rFonts w:eastAsia="Calibri"/>
          <w:sz w:val="28"/>
          <w:szCs w:val="28"/>
          <w:lang w:eastAsia="en-US"/>
        </w:rPr>
        <w:t xml:space="preserve">: лекция, диалог, практическое занятие.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i/>
          <w:sz w:val="28"/>
          <w:szCs w:val="28"/>
          <w:lang w:eastAsia="en-US"/>
        </w:rPr>
        <w:t>Продолжительность</w:t>
      </w:r>
      <w:r w:rsidRPr="00D16A8C">
        <w:rPr>
          <w:rFonts w:eastAsia="Calibri"/>
          <w:sz w:val="28"/>
          <w:szCs w:val="28"/>
          <w:lang w:eastAsia="en-US"/>
        </w:rPr>
        <w:t xml:space="preserve">: 4 часа (2 часа теории, 2 часа практики). </w:t>
      </w:r>
    </w:p>
    <w:p w:rsidR="00D16A8C" w:rsidRPr="00D16A8C" w:rsidRDefault="00D16A8C" w:rsidP="00D16A8C">
      <w:pPr>
        <w:suppressAutoHyphens w:val="0"/>
        <w:autoSpaceDN/>
        <w:ind w:firstLine="709"/>
        <w:jc w:val="both"/>
        <w:textAlignment w:val="auto"/>
        <w:rPr>
          <w:rFonts w:eastAsia="Calibri"/>
          <w:sz w:val="28"/>
          <w:szCs w:val="28"/>
        </w:rPr>
      </w:pPr>
      <w:r w:rsidRPr="00D16A8C">
        <w:rPr>
          <w:rFonts w:eastAsia="Calibri"/>
          <w:i/>
          <w:sz w:val="28"/>
          <w:szCs w:val="28"/>
          <w:lang w:eastAsia="en-US"/>
        </w:rPr>
        <w:t>Учебно-материальное обеспечение</w:t>
      </w:r>
      <w:r w:rsidRPr="00D16A8C">
        <w:rPr>
          <w:rFonts w:eastAsia="Calibri"/>
          <w:sz w:val="28"/>
          <w:szCs w:val="28"/>
          <w:lang w:eastAsia="en-US"/>
        </w:rPr>
        <w:t>: н</w:t>
      </w:r>
      <w:r w:rsidRPr="00D16A8C">
        <w:rPr>
          <w:rFonts w:eastAsia="Calibri"/>
          <w:sz w:val="28"/>
          <w:szCs w:val="28"/>
        </w:rPr>
        <w:t>абор имитаторов травм и повреждений, аптечки первой помощи (автомобильная, для оказания первой помощи работникам), табельные средства для оказания первой помощи: кровоостанавливающие жгуты, перевязочные средства, учебные пособия по первой помощи пострадавшим, учебный фильм по первой помощи, наглядные пособия (слайды, плакаты): способы остановки кровотечения и т.п., мультимедийный проектор, экран для демонстрации учебных фильмов, персональный компьютер (ноутбук)</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b/>
          <w:bCs/>
          <w:i/>
          <w:iCs/>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Изучаемые вопросы</w:t>
      </w:r>
    </w:p>
    <w:p w:rsidR="00D16A8C" w:rsidRPr="00D16A8C" w:rsidRDefault="00D16A8C" w:rsidP="00D16A8C">
      <w:pPr>
        <w:suppressAutoHyphens w:val="0"/>
        <w:autoSpaceDE w:val="0"/>
        <w:adjustRightInd w:val="0"/>
        <w:spacing w:line="288" w:lineRule="auto"/>
        <w:ind w:firstLine="709"/>
        <w:jc w:val="both"/>
        <w:textAlignment w:val="center"/>
        <w:rPr>
          <w:rFonts w:eastAsia="Calibri"/>
          <w:b/>
          <w:bCs/>
          <w:i/>
          <w:iCs/>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Цель и порядок выполнения обзорного осмотра пострадавшего.</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Понятия «кровотечение», «острая кровопотеря». Признаки различных видов наружного кровотечения (артериального, венозного, капиллярного, смешанного). Способы временной остановки наружного кровотечения: пальцевое прижатие артерии, наложение жгута, максимальное сгибание конечности в суставе, прямое давление на рану, наложение давящей повязки.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Оказание первой помощи при носовом кровотечении.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Понятие о травматическом шоке, причины и признаки. Мероприятия, предупреждающие развитие травматического шока.</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Цель и последовательность подробного осмотра пострадавшего. Основные состояния, с которыми может столкнуться участник оказания первой помощи.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Травмы головы. Оказание первой помощи. Особенности ранений волосистой части головы. Особенности оказания первой помощи при травмах глаза и носа.</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lastRenderedPageBreak/>
        <w:t>Травмы шеи, оказание первой помощи. Остановка наружного кровотечения при травмах шеи. Фиксация шейного отдела позвоночника (вручную, подручными средствами, с использованием медицинских изделий).</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Травмы груди, оказание первой помощи. Основные проявления травмы груди, особенности наложения повязок при травме груди, наложение окклюзионной (герметизирующей) повязки. Особенности наложения повязки на рану груди с инородным телом.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Травмы живота и таза, основные проявления. Оказание первой помощи.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Закрытая травма живота с признаками внутреннего кровотечения. Оказание первой помощи. Особенности наложения повязок на рану при выпадении органов брюшной полости, при наличии инородного тела в ране.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Травмы конечностей, оказание первой помощи. Понятие «иммобилизация». Способы иммобилизации при травме конечностей.</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Травмы позвоночника. Оказание первой помощи.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Рекомендации по проведению занятия</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проведении занятия следует обратить внимание на обучающихся, для которых освоение этой темы может представлять определенные трудности ввиду непереносимости ими вида крови. Также важно донести до обучающихся мысль о крайней опасности сильного кровотечения как одной из основных причин гибели пострадавших на месте происшествия.</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выборе способа остановки кровотечения надо понимать, что приоритет отдаются прямому давлению на рану, а использование кровоостанавливающего жгута – крайняя мера остановки наружного кровотечения и требует навыка, который возможно отработать на практических занятиях.</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Иммобилизация шейного отдела позвоночника подручными средства и с использованием медицинских изделий должна осуществляться только вдвоем и при наличии такой подготовки. Таким образом, в большинстве случаев, будет проводится вручную до приезда бригады скорой медицинской помощи.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sz w:val="28"/>
          <w:szCs w:val="28"/>
          <w:lang w:eastAsia="en-US"/>
        </w:rPr>
      </w:pPr>
      <w:r w:rsidRPr="00D16A8C">
        <w:rPr>
          <w:rFonts w:eastAsia="Calibri"/>
          <w:b/>
          <w:bCs/>
          <w:sz w:val="28"/>
          <w:szCs w:val="28"/>
          <w:lang w:eastAsia="en-US"/>
        </w:rPr>
        <w:t>Введение</w:t>
      </w:r>
      <w:r w:rsidRPr="00D16A8C">
        <w:rPr>
          <w:rFonts w:eastAsia="Calibri"/>
          <w:sz w:val="28"/>
          <w:szCs w:val="28"/>
          <w:lang w:eastAsia="en-US"/>
        </w:rPr>
        <w:t xml:space="preserve">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Осмотр пострадавшего осуществляется для определения его состояния, наличия и расположения возможных повреждений. Сведения о состоянии по</w:t>
      </w:r>
      <w:r w:rsidRPr="00D16A8C">
        <w:rPr>
          <w:rFonts w:eastAsia="Calibri"/>
          <w:sz w:val="28"/>
          <w:szCs w:val="28"/>
          <w:lang w:eastAsia="en-US"/>
        </w:rPr>
        <w:lastRenderedPageBreak/>
        <w:t>страдавшего, полученные при осмотре, используются при вызове скорой медицинской помощи (для сообщения необходимой информации диспетчеру) и при оказании первой помощи. Крайне важно качественно провести осмотр пострадавшего, поскольку в случае его небрежного проведения, возможно упустить (или своевременно не увидеть) тяжелые повреждения, которые могут привести к гибели пострадавшего.</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Различные происшествия с наличием пострадавших часто сопровождаются травмированием. Одним из наиболее серьезных состояний является кровотечение. Это состояние представляет значительную опасность для жизни пострадавших и требует немедленных действий окружающих для их спасения. В ходе занятия будут изучены основные способы остановки кровотечений. Эти действия позволяют спасти жизнь пострадавшего до приезда медицинских работников и препятствуют развитию тяжелых осложнений травмы, таких, например, как травматический шок.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В результате происшествий могут травмироваться различные части тела пострадавших. Оказание первой помощи при их травмировании может иметь определенные особенности, которые следует учитывать для более эффективных действий.</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sz w:val="28"/>
          <w:szCs w:val="28"/>
          <w:lang w:eastAsia="en-US"/>
        </w:rPr>
      </w:pPr>
      <w:r w:rsidRPr="00D16A8C">
        <w:rPr>
          <w:rFonts w:eastAsia="Calibri"/>
          <w:b/>
          <w:bCs/>
          <w:sz w:val="28"/>
          <w:szCs w:val="28"/>
          <w:lang w:eastAsia="en-US"/>
        </w:rPr>
        <w:t>Основная часть</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 xml:space="preserve">Цель и порядок выполнения обзорного осмотра пострадавшего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Целью обзорного осмотра является определение признаков кровотечения, требующего скорейшей остановки. Обзорный осмотр производится очень быстро, в течение 1-2 секунд, с головы до ног (рисунок 39). </w:t>
      </w:r>
    </w:p>
    <w:p w:rsidR="00D16A8C" w:rsidRPr="00D16A8C" w:rsidRDefault="00D16A8C" w:rsidP="00D16A8C">
      <w:pPr>
        <w:suppressAutoHyphens w:val="0"/>
        <w:autoSpaceDE w:val="0"/>
        <w:adjustRightInd w:val="0"/>
        <w:spacing w:line="288" w:lineRule="auto"/>
        <w:ind w:firstLine="709"/>
        <w:jc w:val="center"/>
        <w:textAlignment w:val="center"/>
        <w:rPr>
          <w:rFonts w:eastAsia="Calibri"/>
          <w:noProof/>
          <w:sz w:val="28"/>
          <w:szCs w:val="28"/>
        </w:rPr>
      </w:pPr>
      <w:r w:rsidRPr="00D16A8C">
        <w:rPr>
          <w:rFonts w:eastAsia="Calibri"/>
          <w:noProof/>
          <w:sz w:val="28"/>
          <w:szCs w:val="28"/>
        </w:rPr>
        <w:drawing>
          <wp:inline distT="0" distB="0" distL="0" distR="0">
            <wp:extent cx="2552065" cy="1884680"/>
            <wp:effectExtent l="0" t="0" r="635" b="127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52065" cy="188468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r w:rsidRPr="00D16A8C">
        <w:rPr>
          <w:rFonts w:eastAsia="Calibri"/>
          <w:sz w:val="28"/>
          <w:szCs w:val="28"/>
          <w:lang w:eastAsia="en-US"/>
        </w:rPr>
        <w:t>Рисунок 39</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lastRenderedPageBreak/>
        <w:t>Понятия «кровотечение», «острая кровопотеря»</w:t>
      </w:r>
    </w:p>
    <w:p w:rsidR="00D16A8C" w:rsidRPr="00D16A8C" w:rsidRDefault="00D16A8C" w:rsidP="00D16A8C">
      <w:pPr>
        <w:suppressAutoHyphens w:val="0"/>
        <w:autoSpaceDE w:val="0"/>
        <w:adjustRightInd w:val="0"/>
        <w:spacing w:line="288" w:lineRule="auto"/>
        <w:ind w:firstLine="709"/>
        <w:jc w:val="both"/>
        <w:textAlignment w:val="center"/>
        <w:rPr>
          <w:rFonts w:eastAsia="Calibri"/>
          <w:b/>
          <w:bCs/>
          <w:i/>
          <w:iCs/>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Под кровотечением понимают ситуацию, когда кровь (в норме находящаяся внутри сосудов человеческого тела) по разным причинам (чаще всего в результате травмы) покидает сосудистое русло, что приводит к острой кровопотере – безвозвратной утрате части крови. Это сопровождается снижением функции системы кровообращения по переносу кислорода и питательных веществ к органам, что ведет к ухудшению или прекращению их деятельности.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Основные признаки острой кровопотери: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резкая общая слабость;</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чувство жажды;</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головокружение;</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мелькание «мушек» перед глазами;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обморок (чаще при попытке встать);</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бледная, влажная и холодная кожа;</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учащённое сердцебиение;</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частое дыхание.</w:t>
      </w:r>
    </w:p>
    <w:p w:rsidR="00D16A8C" w:rsidRPr="00D16A8C" w:rsidRDefault="00D16A8C" w:rsidP="00D16A8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16A8C">
        <w:rPr>
          <w:rFonts w:eastAsia="Calibri"/>
          <w:color w:val="000000"/>
          <w:sz w:val="28"/>
          <w:szCs w:val="28"/>
          <w:lang w:eastAsia="en-US"/>
        </w:rPr>
        <w:t xml:space="preserve">Указанные признаки могут наблюдаться как при наличии продолжающегося наружного кровотечения, так и при остановленном кровотечении, а также при отсутствии видимого или продолжающегося кровотечения. </w:t>
      </w:r>
    </w:p>
    <w:p w:rsidR="00D16A8C" w:rsidRPr="00D16A8C" w:rsidRDefault="00D16A8C" w:rsidP="00D16A8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16A8C">
        <w:rPr>
          <w:rFonts w:eastAsia="Calibri"/>
          <w:color w:val="000000"/>
          <w:sz w:val="28"/>
          <w:szCs w:val="28"/>
          <w:lang w:eastAsia="en-US"/>
        </w:rPr>
        <w:t>В зависимости от величины кровопотери, вида сосуда, от того, какой орган кровоснабжался поврежденным сосудом, могут возникнуть различные нарушения в организме человека – от незначительных до прекращения жизнедеятельности, т.е. гибели пострадавшего. Это может произойти при повреждении крупных сосудов при неоказании первой помощи, т.е. при неостановленном сильном кровотечении. Компенсаторные возможности человеческого организма, как правило, достаточны для поддержания жизни при кровотечении слабой и средней интенсивности, когда скорость кровопотери невелика. В случае же повреждения крупных сосудов скорость кровопотери может быть настолько значительной, что гибель пострадавшего без оказания первой помощи может наступить в течение нескольких минут с момента получения травмы.</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Признаки различных видов наружного кровотечения (артериального, венозного, капиллярного, смешанного)</w:t>
      </w:r>
    </w:p>
    <w:p w:rsidR="00D16A8C" w:rsidRPr="00D16A8C" w:rsidRDefault="00D16A8C" w:rsidP="00D16A8C">
      <w:pPr>
        <w:suppressAutoHyphens w:val="0"/>
        <w:autoSpaceDE w:val="0"/>
        <w:adjustRightInd w:val="0"/>
        <w:spacing w:line="288" w:lineRule="auto"/>
        <w:ind w:firstLine="709"/>
        <w:jc w:val="both"/>
        <w:textAlignment w:val="center"/>
        <w:rPr>
          <w:rFonts w:eastAsia="Calibri"/>
          <w:b/>
          <w:bCs/>
          <w:i/>
          <w:iCs/>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lastRenderedPageBreak/>
        <w:t>Наружное кровотечение сопровождается повреждением кожных покровов и слизистых оболочек, при этом кровь изливается наружу в окружающую среду.</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По виду поврежденных сосудов кровотечения бывают: </w:t>
      </w:r>
    </w:p>
    <w:p w:rsidR="00D16A8C" w:rsidRPr="00D16A8C" w:rsidRDefault="00D16A8C" w:rsidP="00D16A8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16A8C">
        <w:rPr>
          <w:rFonts w:eastAsia="Calibri"/>
          <w:color w:val="000000"/>
          <w:sz w:val="28"/>
          <w:szCs w:val="28"/>
          <w:lang w:eastAsia="en-US"/>
        </w:rPr>
        <w:t xml:space="preserve">- Артериальные. Являются наиболее опасными, так как при ранении крупных артерий происходит большая потеря крови за короткое время. Признаком артериальных кровотечений обычно является пульсирующая алая струя крови, быстро расплывающаяся лужа крови алого цвета, быстро пропитывающаяся кровью одежда пострадавшего. </w:t>
      </w:r>
    </w:p>
    <w:p w:rsidR="00D16A8C" w:rsidRPr="00D16A8C" w:rsidRDefault="00D16A8C" w:rsidP="00D16A8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16A8C">
        <w:rPr>
          <w:rFonts w:eastAsia="Calibri"/>
          <w:color w:val="000000"/>
          <w:sz w:val="28"/>
          <w:szCs w:val="28"/>
          <w:lang w:eastAsia="en-US"/>
        </w:rPr>
        <w:t xml:space="preserve">- Венозные. Характеризуются меньшей скоростью кровопотери, кровь темно-вишневая, вытекает «ручьем». Венозные кровотечения могут быть менее опасными, чем артериальные, однако также требуют скорейшей остановки. </w:t>
      </w:r>
    </w:p>
    <w:p w:rsidR="00D16A8C" w:rsidRPr="00D16A8C" w:rsidRDefault="00D16A8C" w:rsidP="00D16A8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16A8C">
        <w:rPr>
          <w:rFonts w:eastAsia="Calibri"/>
          <w:color w:val="000000"/>
          <w:sz w:val="28"/>
          <w:szCs w:val="28"/>
          <w:lang w:eastAsia="en-US"/>
        </w:rPr>
        <w:t xml:space="preserve">- Капиллярные. Наблюдаются при ссадинах, порезах, царапинах. Капиллярное кровотечение непосредственной угрозы для жизни, как правило, не представляет. </w:t>
      </w:r>
    </w:p>
    <w:p w:rsidR="00D16A8C" w:rsidRPr="00D16A8C" w:rsidRDefault="00D16A8C" w:rsidP="00D16A8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16A8C">
        <w:rPr>
          <w:rFonts w:eastAsia="Calibri"/>
          <w:color w:val="000000"/>
          <w:sz w:val="28"/>
          <w:szCs w:val="28"/>
          <w:lang w:eastAsia="en-US"/>
        </w:rPr>
        <w:t xml:space="preserve">- Смешанные. Это кровотечения, при которых имеются одновременно артериальное, венозное и капиллярное кровотечение. Наблюдаются, например, при отрыве конечности. Опасны вследствие наличия артериального кровотечения.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Способы временной остановки наружного кровотечения: пальцевое прижатие артерии, наложение жгута, максимальное сгибание конечности в суставе, прямое давление на рану, наложение давящей повязки</w:t>
      </w:r>
    </w:p>
    <w:p w:rsidR="00D16A8C" w:rsidRPr="00D16A8C" w:rsidRDefault="00D16A8C" w:rsidP="00D16A8C">
      <w:pPr>
        <w:suppressAutoHyphens w:val="0"/>
        <w:autoSpaceDE w:val="0"/>
        <w:adjustRightInd w:val="0"/>
        <w:spacing w:line="288" w:lineRule="auto"/>
        <w:ind w:firstLine="709"/>
        <w:jc w:val="both"/>
        <w:textAlignment w:val="center"/>
        <w:rPr>
          <w:rFonts w:eastAsia="Calibri"/>
          <w:b/>
          <w:bCs/>
          <w:i/>
          <w:iCs/>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В случае, если пострадавший получил травму, человеку, оказывающему первую помощь, необходимо выполнить следующие мероприятия: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 обеспечить безопасные условия для оказания первой помощи;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убедиться в наличии признаков жизни у пострадавшего;</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 провести обзорный осмотр для определения наличия кровотечения;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 определить вид кровотечения;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выполнить остановку кровотечения наиболее подходящим способом или их комбинацией.</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В настоящее время при оказании первой помощи используются следующие способы временной остановки кровотечения: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1. Прямое давление на рану.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lastRenderedPageBreak/>
        <w:t>2. Наложение давящей повязки.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3. Пальцевое прижатие артерии.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4. Максимальное сгибание конечности в суставе.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5. Наложение кровоостанавливающего жгута (табельного или импровизированного).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1. Прямое давление на рану является наиболее простым способом остановки кровотечений. При его использовании рана закрывается стерильными салфетками или стерильным бинтом, после чего на область раны осуществляется давление рукой участника оказания первой помощи с силой, достаточной для остановки кровотечения (рисунок 40). При отсутствии бинта или салфеток для наложения на рану можно использовать любую подручную ткань. При отсутствии табельных и подручных средств допустимо осуществлять давление на рану рукой участника оказания первой помощи (при этом не следует забывать о необходимости использования медицинских перчаток). Пострадавшему также можно рекомендовать попытаться самостоятельно остановить имеющееся у него кровотечение, используя прямое давление на рану.</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2154555" cy="2106930"/>
            <wp:effectExtent l="0" t="0" r="0" b="762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154555" cy="210693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40</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2. Для более продолжительной остановки кровотечения можно использовать давящую повязку (рисунок 41). При ее наложении следует соблюдать общие принципы наложения бинтовых повязок: на рану желательно положить стерильные салфетки из аптечки, бинт должен раскатываться по ходу движения, по окончании наложения повязку следует закрепить, завязав свободный конец бинта вокруг конечности. Поскольку основная задача повязки – остановить кровотечение, она должна накладываться с усилием (давлением). Если повязка начинает пропитываться кровью, то поверх нее накладывают еще несколько стерильных салфеток и туго прибинтовывают.</w:t>
      </w:r>
    </w:p>
    <w:p w:rsidR="00D16A8C" w:rsidRPr="00D16A8C" w:rsidRDefault="00D16A8C" w:rsidP="00D16A8C">
      <w:pPr>
        <w:suppressAutoHyphens w:val="0"/>
        <w:autoSpaceDE w:val="0"/>
        <w:adjustRightInd w:val="0"/>
        <w:spacing w:line="288" w:lineRule="auto"/>
        <w:ind w:firstLine="709"/>
        <w:jc w:val="center"/>
        <w:textAlignment w:val="center"/>
        <w:rPr>
          <w:rFonts w:eastAsia="Calibri"/>
          <w:noProof/>
          <w:sz w:val="28"/>
          <w:szCs w:val="28"/>
        </w:rPr>
      </w:pPr>
      <w:r w:rsidRPr="00D16A8C">
        <w:rPr>
          <w:rFonts w:eastAsia="Calibri"/>
          <w:noProof/>
          <w:sz w:val="28"/>
          <w:szCs w:val="28"/>
        </w:rPr>
        <w:lastRenderedPageBreak/>
        <w:drawing>
          <wp:inline distT="0" distB="0" distL="0" distR="0">
            <wp:extent cx="1781175" cy="2496820"/>
            <wp:effectExtent l="0" t="0" r="9525"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781175" cy="249682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r w:rsidRPr="00D16A8C">
        <w:rPr>
          <w:rFonts w:eastAsia="Calibri"/>
          <w:sz w:val="28"/>
          <w:szCs w:val="28"/>
          <w:lang w:eastAsia="en-US"/>
        </w:rPr>
        <w:t>Рисунок 41</w:t>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3. Пальцевое прижатие артерии позволяет достаточно быстро и эффективно останавливать кровотечение из крупных артерий. Давление осуществляется в определенных точках между раной и сердцем. Выбор точек обусловлен возможностью прижатия артерии к кости. Результатом является прекращение поступления крови к поврежденному участку сосуда и остановка или значительное ослабление кровотечения. Как правило, пальцевое прижатие артерии предшествует наложению кровоостанавливающего жгута и используется в первые секунды после обнаружения кровотечения и начала оказания первой помощи (так же, как и прямое давление на рану). Пальцевое прижатие артерии может быть как самостоятельным способом остановки кровотечения, так и использоваться в комплексе с другими способами (например, с давящей повязкой на рану). Эффективность и правильность использования этого способа определяется визуально – по уменьшению или остановке кровотечения.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Общая сонная артерия прижимается на передней поверхности шеи снаружи от гортани на стороне повреждения (рисунок 42). Давление в указанную точку может осуществляться четырьмя пальцами одновременно по направлению к позвоночнику (рисунок 43), при этом сонная артерия придавливается к нему. Другим вариантом пальцевого прижатия сонной артерии является давление в ту же точку большим пальцем по направлению к позвоночнику (рисунок 44). Прижимать необходимо с достаточной силой, т.к. кровотечения из сонной артерии очень интенсивные. </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lastRenderedPageBreak/>
        <w:drawing>
          <wp:inline distT="0" distB="0" distL="0" distR="0">
            <wp:extent cx="1908175" cy="2027555"/>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908175" cy="2027555"/>
                    </a:xfrm>
                    <a:prstGeom prst="rect">
                      <a:avLst/>
                    </a:prstGeom>
                    <a:noFill/>
                    <a:ln>
                      <a:noFill/>
                    </a:ln>
                  </pic:spPr>
                </pic:pic>
              </a:graphicData>
            </a:graphic>
          </wp:inline>
        </w:drawing>
      </w:r>
      <w:r w:rsidRPr="00D16A8C">
        <w:rPr>
          <w:rFonts w:eastAsia="Calibri"/>
          <w:noProof/>
          <w:sz w:val="28"/>
          <w:szCs w:val="28"/>
        </w:rPr>
        <w:drawing>
          <wp:inline distT="0" distB="0" distL="0" distR="0">
            <wp:extent cx="1781175" cy="2027555"/>
            <wp:effectExtent l="0" t="0" r="9525"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781175" cy="2027555"/>
                    </a:xfrm>
                    <a:prstGeom prst="rect">
                      <a:avLst/>
                    </a:prstGeom>
                    <a:noFill/>
                    <a:ln>
                      <a:noFill/>
                    </a:ln>
                  </pic:spPr>
                </pic:pic>
              </a:graphicData>
            </a:graphic>
          </wp:inline>
        </w:drawing>
      </w:r>
      <w:r w:rsidRPr="00D16A8C">
        <w:rPr>
          <w:rFonts w:eastAsia="Calibri"/>
          <w:noProof/>
          <w:sz w:val="28"/>
          <w:szCs w:val="28"/>
        </w:rPr>
        <w:drawing>
          <wp:inline distT="0" distB="0" distL="0" distR="0">
            <wp:extent cx="1908175" cy="1781175"/>
            <wp:effectExtent l="0" t="0" r="0" b="952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08175" cy="178117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42</w:t>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t>Рисунок 43</w:t>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t>Рисунок 44</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Подключичная артерия прижимается в ямке над ключицей к первому ребру (рисунок 45). Осуществлять давление в точку прижатия подключичной артерии можно с помощью четырех выпрямленных пальцев (рисунок 46). Другим способом пальцевого прижатия подключичной артерии является давление согнутыми пальцами (рисунок 47). </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1725295" cy="1447165"/>
            <wp:effectExtent l="0" t="0" r="8255" b="63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725295" cy="1447165"/>
                    </a:xfrm>
                    <a:prstGeom prst="rect">
                      <a:avLst/>
                    </a:prstGeom>
                    <a:noFill/>
                    <a:ln>
                      <a:noFill/>
                    </a:ln>
                  </pic:spPr>
                </pic:pic>
              </a:graphicData>
            </a:graphic>
          </wp:inline>
        </w:drawing>
      </w:r>
      <w:r w:rsidRPr="00D16A8C">
        <w:rPr>
          <w:rFonts w:eastAsia="Calibri"/>
          <w:noProof/>
          <w:sz w:val="28"/>
          <w:szCs w:val="28"/>
        </w:rPr>
        <w:drawing>
          <wp:inline distT="0" distB="0" distL="0" distR="0">
            <wp:extent cx="1876425" cy="1621790"/>
            <wp:effectExtent l="0" t="0" r="952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876425" cy="1621790"/>
                    </a:xfrm>
                    <a:prstGeom prst="rect">
                      <a:avLst/>
                    </a:prstGeom>
                    <a:noFill/>
                    <a:ln>
                      <a:noFill/>
                    </a:ln>
                  </pic:spPr>
                </pic:pic>
              </a:graphicData>
            </a:graphic>
          </wp:inline>
        </w:drawing>
      </w:r>
      <w:r w:rsidRPr="00D16A8C">
        <w:rPr>
          <w:rFonts w:eastAsia="Calibri"/>
          <w:noProof/>
          <w:sz w:val="28"/>
          <w:szCs w:val="28"/>
        </w:rPr>
        <w:drawing>
          <wp:inline distT="0" distB="0" distL="0" distR="0">
            <wp:extent cx="1908175" cy="1550670"/>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908175" cy="155067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45</w:t>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t>Рисунок 46</w:t>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t>Рисунок 47</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Плечевая артерия прижимается к плечевой кости с внутренней стороны между бицепсом и трицепсом в средней трети плеча (рисунок 48), в случае если кровотечение возникло из ран средней и нижней трети плеча, предплечья и кисти. Давление на точку прижатия осуществляется с помощью четырех пальцев кисти, обхватывающей плечо пострадавшего сверху или снизу (рисунок 49). </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2369185" cy="1359535"/>
            <wp:effectExtent l="0" t="0" r="0" b="0"/>
            <wp:docPr id="37" name="Рисунок 37" descr="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6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369185" cy="1359535"/>
                    </a:xfrm>
                    <a:prstGeom prst="rect">
                      <a:avLst/>
                    </a:prstGeom>
                    <a:noFill/>
                    <a:ln>
                      <a:noFill/>
                    </a:ln>
                  </pic:spPr>
                </pic:pic>
              </a:graphicData>
            </a:graphic>
          </wp:inline>
        </w:drawing>
      </w:r>
      <w:r w:rsidRPr="00D16A8C">
        <w:rPr>
          <w:rFonts w:eastAsia="Calibri"/>
          <w:noProof/>
          <w:sz w:val="28"/>
          <w:szCs w:val="28"/>
        </w:rPr>
        <w:drawing>
          <wp:inline distT="0" distB="0" distL="0" distR="0">
            <wp:extent cx="2369185" cy="1423035"/>
            <wp:effectExtent l="0" t="0" r="0" b="5715"/>
            <wp:docPr id="36" name="Рисунок 36" descr="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6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369185" cy="142303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lastRenderedPageBreak/>
        <w:t>Рисунок 48</w:t>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t>Рисунок 49</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Подмышечная артерия прижимается к плечевой кости в подмышечной впадине (рисунок 50) при кровотечении из раны плеча ниже плечевого сустава. Давление в точку прижатия подмышечной артерии производится прямыми, жестко зафиксированными пальцами с достаточной силой в направлении плечевого сустава. При этом область плечевого сустава пострадавшего следует придерживать другой рукой (рисунок 51). </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2544445" cy="1598295"/>
            <wp:effectExtent l="0" t="0" r="8255" b="190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544445" cy="1598295"/>
                    </a:xfrm>
                    <a:prstGeom prst="rect">
                      <a:avLst/>
                    </a:prstGeom>
                    <a:noFill/>
                    <a:ln>
                      <a:noFill/>
                    </a:ln>
                  </pic:spPr>
                </pic:pic>
              </a:graphicData>
            </a:graphic>
          </wp:inline>
        </w:drawing>
      </w:r>
      <w:r w:rsidRPr="00D16A8C">
        <w:rPr>
          <w:rFonts w:eastAsia="Calibri"/>
          <w:noProof/>
          <w:sz w:val="28"/>
          <w:szCs w:val="28"/>
        </w:rPr>
        <w:drawing>
          <wp:inline distT="0" distB="0" distL="0" distR="0">
            <wp:extent cx="2178685" cy="167767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178685" cy="167767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50</w:t>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t>Рисунок 51</w:t>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Бедренная артерия прижимается ниже паховой складки (рисунок 52) при кровотечении из ран в области бедра. Давление выполняется кулаком, зафиксированным второй рукой, весом тела участника оказания первой помощи (рисунок 53).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2449195" cy="1200785"/>
            <wp:effectExtent l="0" t="0" r="8255"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449195" cy="1200785"/>
                    </a:xfrm>
                    <a:prstGeom prst="rect">
                      <a:avLst/>
                    </a:prstGeom>
                    <a:noFill/>
                    <a:ln>
                      <a:noFill/>
                    </a:ln>
                  </pic:spPr>
                </pic:pic>
              </a:graphicData>
            </a:graphic>
          </wp:inline>
        </w:drawing>
      </w:r>
      <w:r w:rsidRPr="00D16A8C">
        <w:rPr>
          <w:rFonts w:eastAsia="Calibri"/>
          <w:noProof/>
          <w:sz w:val="28"/>
          <w:szCs w:val="28"/>
        </w:rPr>
        <w:drawing>
          <wp:inline distT="0" distB="0" distL="0" distR="0">
            <wp:extent cx="2131060" cy="1964055"/>
            <wp:effectExtent l="0" t="0" r="254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131060" cy="196405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52</w:t>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t>Рисунок 53</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4. Максимальное сгибание конечности в суставе приводит к перегибу и сдавлению кровеносного сосуда, что способствует прекращению кровотечения. Этот способ достаточно эффективно останавливает кровотечение. Для повышения эффективности в область сустава необходимо вложить 1-2 бинта или </w:t>
      </w:r>
      <w:r w:rsidRPr="00D16A8C">
        <w:rPr>
          <w:rFonts w:eastAsia="Calibri"/>
          <w:sz w:val="28"/>
          <w:szCs w:val="28"/>
          <w:lang w:eastAsia="en-US"/>
        </w:rPr>
        <w:lastRenderedPageBreak/>
        <w:t>свернутую валиком одежду. После сгибания конечность фиксируют руками, несколькими турами бинта или подручными средствами (например, брючным ремнем).</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При кровотечениях из ран верхней части плеча и подключичной области верхнюю конечность заводят за спину со сгибанием в локтевом суставе и фиксируют бинтом или обе руки заводят назад со сгибанием в локтевых суставах и притягивают друг к другу бинтом.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Для остановки кровотечения из предплечья в локтевой сгиб вкладывают валик, конечность максимально сгибают в локтевом суставе и предплечье фиксируют к плечу в таком положении, например, ремнем (рисунок 54).</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2298065" cy="1820545"/>
            <wp:effectExtent l="0" t="0" r="6985" b="825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298065" cy="182054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54</w:t>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повреждении сосудов стопы, голени и подколенной ямки в последнюю вкладывают несколько бинтов или валик из ткани, после чего конечность сгибают в коленном суставе и фиксируют в этом положении бинтом (рисунок 55).</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2282190" cy="1844675"/>
            <wp:effectExtent l="0" t="0" r="3810" b="317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282190" cy="184467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55</w:t>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Для остановки кровотечения при травме бедра сверток из ткани или несколько бинтов вкладывают в область паховой складки, нижнюю конечность </w:t>
      </w:r>
      <w:r w:rsidRPr="00D16A8C">
        <w:rPr>
          <w:rFonts w:eastAsia="Calibri"/>
          <w:sz w:val="28"/>
          <w:szCs w:val="28"/>
          <w:lang w:eastAsia="en-US"/>
        </w:rPr>
        <w:lastRenderedPageBreak/>
        <w:t>сгибают в тазобедренном суставе (притягивают колено к груди) и фиксируют руками или бинтом (рисунок 56).</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2361565" cy="1884680"/>
            <wp:effectExtent l="0" t="0" r="635" b="127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361565" cy="188468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56</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5. Наложение кровоостанавливающего жгута может применяться для более продолжительной временной остановки сильного артериального кровотечения. Для снижения негативного воздействия жгута на конечности его следует накладывать в соответствии со следующими правилами: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1). Жгут следует накладывать только при артериальном кровотечении при ранении плеча и бедра.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2). Жгут необходимо накладывать между раной и сердцем, максимально близко к ране. Если место наложения жгута приходится на среднюю треть плеча и на нижнюю треть бедра, следует наложить жгут выше.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3). Жгут на голое тело накладывать нельзя, только поверх одежды или тканевой (бинтовой) прокладки.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4). Перед наложением жгут следует завести за конечность и растянуть (рисунок 57).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2146935" cy="2011680"/>
            <wp:effectExtent l="0" t="0" r="5715" b="762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146935" cy="201168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57</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lastRenderedPageBreak/>
        <w:t xml:space="preserve">5). Кровотечение останавливается первым (растянутым) туром жгута, все последующие (фиксирующие) туры накладываются так, чтобы каждый последующий тур примерно наполовину перекрывал предыдущий (рисунок 58). </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1772920" cy="1812925"/>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772920" cy="181292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58</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6). Жгут не должен быть закрыт повязкой или одеждой, т.е. должен быть на виду.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7). Точное время наложения жгута следует указать в записке, записку поместить под жгут (рисунок 59).</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1781175" cy="2059305"/>
            <wp:effectExtent l="0" t="0" r="952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781175" cy="205930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59</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8). Максимальное время нахождения жгута на конечности не должно превышать 60 минут в теплое время года и 30 минут в холодное.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9). После наложения жгута конечность следует иммобилизировать (обездвижить) и термоизолировать (укутать) доступными способами.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10). Если максимальное время наложения жгута истекло, а медицинская помощь недоступна, следует сделать следующее: </w:t>
      </w:r>
    </w:p>
    <w:p w:rsidR="00D16A8C" w:rsidRPr="00D16A8C" w:rsidRDefault="00D16A8C" w:rsidP="00D16A8C">
      <w:pPr>
        <w:suppressAutoHyphens w:val="0"/>
        <w:autoSpaceDE w:val="0"/>
        <w:adjustRightInd w:val="0"/>
        <w:spacing w:line="288" w:lineRule="auto"/>
        <w:ind w:left="1080"/>
        <w:jc w:val="both"/>
        <w:textAlignment w:val="center"/>
        <w:rPr>
          <w:rFonts w:eastAsia="Calibri"/>
          <w:sz w:val="28"/>
          <w:szCs w:val="28"/>
          <w:lang w:eastAsia="en-US"/>
        </w:rPr>
      </w:pPr>
      <w:r w:rsidRPr="00D16A8C">
        <w:rPr>
          <w:rFonts w:eastAsia="Calibri"/>
          <w:sz w:val="28"/>
          <w:szCs w:val="28"/>
          <w:lang w:eastAsia="en-US"/>
        </w:rPr>
        <w:t xml:space="preserve">а) Осуществить пальцевое прижатие артерии выше жгута. </w:t>
      </w:r>
    </w:p>
    <w:p w:rsidR="00D16A8C" w:rsidRPr="00D16A8C" w:rsidRDefault="00D16A8C" w:rsidP="00D16A8C">
      <w:pPr>
        <w:suppressAutoHyphens w:val="0"/>
        <w:autoSpaceDE w:val="0"/>
        <w:adjustRightInd w:val="0"/>
        <w:spacing w:line="288" w:lineRule="auto"/>
        <w:ind w:left="1080"/>
        <w:jc w:val="both"/>
        <w:textAlignment w:val="center"/>
        <w:rPr>
          <w:rFonts w:eastAsia="Calibri"/>
          <w:sz w:val="28"/>
          <w:szCs w:val="28"/>
          <w:lang w:eastAsia="en-US"/>
        </w:rPr>
      </w:pPr>
      <w:r w:rsidRPr="00D16A8C">
        <w:rPr>
          <w:rFonts w:eastAsia="Calibri"/>
          <w:sz w:val="28"/>
          <w:szCs w:val="28"/>
          <w:lang w:eastAsia="en-US"/>
        </w:rPr>
        <w:t>б) Снять жгут на 15 минут.</w:t>
      </w:r>
    </w:p>
    <w:p w:rsidR="00D16A8C" w:rsidRPr="00D16A8C" w:rsidRDefault="00D16A8C" w:rsidP="00D16A8C">
      <w:pPr>
        <w:suppressAutoHyphens w:val="0"/>
        <w:autoSpaceDE w:val="0"/>
        <w:adjustRightInd w:val="0"/>
        <w:spacing w:line="288" w:lineRule="auto"/>
        <w:ind w:left="1080"/>
        <w:jc w:val="both"/>
        <w:textAlignment w:val="center"/>
        <w:rPr>
          <w:rFonts w:eastAsia="Calibri"/>
          <w:sz w:val="28"/>
          <w:szCs w:val="28"/>
          <w:lang w:eastAsia="en-US"/>
        </w:rPr>
      </w:pPr>
      <w:r w:rsidRPr="00D16A8C">
        <w:rPr>
          <w:rFonts w:eastAsia="Calibri"/>
          <w:sz w:val="28"/>
          <w:szCs w:val="28"/>
          <w:lang w:eastAsia="en-US"/>
        </w:rPr>
        <w:t xml:space="preserve">в) По возможности выполнить лёгкий массаж конечности, на которую был наложен жгут. </w:t>
      </w:r>
    </w:p>
    <w:p w:rsidR="00D16A8C" w:rsidRPr="00D16A8C" w:rsidRDefault="00D16A8C" w:rsidP="00D16A8C">
      <w:pPr>
        <w:suppressAutoHyphens w:val="0"/>
        <w:autoSpaceDE w:val="0"/>
        <w:adjustRightInd w:val="0"/>
        <w:spacing w:line="288" w:lineRule="auto"/>
        <w:ind w:left="1080"/>
        <w:jc w:val="both"/>
        <w:textAlignment w:val="center"/>
        <w:rPr>
          <w:rFonts w:eastAsia="Calibri"/>
          <w:sz w:val="28"/>
          <w:szCs w:val="28"/>
          <w:lang w:eastAsia="en-US"/>
        </w:rPr>
      </w:pPr>
      <w:r w:rsidRPr="00D16A8C">
        <w:rPr>
          <w:rFonts w:eastAsia="Calibri"/>
          <w:sz w:val="28"/>
          <w:szCs w:val="28"/>
          <w:lang w:eastAsia="en-US"/>
        </w:rPr>
        <w:lastRenderedPageBreak/>
        <w:t xml:space="preserve">г) Наложить жгут чуть выше предыдущего места наложения. </w:t>
      </w:r>
    </w:p>
    <w:p w:rsidR="00D16A8C" w:rsidRPr="00D16A8C" w:rsidRDefault="00D16A8C" w:rsidP="00D16A8C">
      <w:pPr>
        <w:suppressAutoHyphens w:val="0"/>
        <w:autoSpaceDE w:val="0"/>
        <w:adjustRightInd w:val="0"/>
        <w:spacing w:line="288" w:lineRule="auto"/>
        <w:ind w:left="1080"/>
        <w:jc w:val="both"/>
        <w:textAlignment w:val="center"/>
        <w:rPr>
          <w:rFonts w:eastAsia="Calibri"/>
          <w:sz w:val="28"/>
          <w:szCs w:val="28"/>
          <w:lang w:eastAsia="en-US"/>
        </w:rPr>
      </w:pPr>
      <w:r w:rsidRPr="00D16A8C">
        <w:rPr>
          <w:rFonts w:eastAsia="Calibri"/>
          <w:sz w:val="28"/>
          <w:szCs w:val="28"/>
          <w:lang w:eastAsia="en-US"/>
        </w:rPr>
        <w:t xml:space="preserve">д) Максимальное время повторного наложения – 15 минут.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В качестве импровизированного жгута можно использовать подручные средства: тесьму, платок, галстук и другие подобные вещи (рисунок 60). Для остановки кровотечения в этом случае из указанных материалов делается петля, закручивающаяся до остановки или значительного ослабления артериального кровотечения с помощью любого прочного предмета (металлического или деревянного прута). При достижении остановки кровотечения прут прибинтовывают к конечности. Импровизированные жгуты накладываются также по вышеописанным правилам. </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1876425" cy="2671445"/>
            <wp:effectExtent l="0" t="0" r="952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876425" cy="267144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60</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sz w:val="28"/>
          <w:szCs w:val="28"/>
          <w:lang w:eastAsia="en-US"/>
        </w:rPr>
      </w:pPr>
      <w:r w:rsidRPr="00D16A8C">
        <w:rPr>
          <w:rFonts w:eastAsia="Calibri"/>
          <w:b/>
          <w:bCs/>
          <w:i/>
          <w:iCs/>
          <w:sz w:val="28"/>
          <w:szCs w:val="28"/>
          <w:lang w:eastAsia="en-US"/>
        </w:rPr>
        <w:t>Оказание первой помощи при носовом кровотечении</w:t>
      </w:r>
      <w:r w:rsidRPr="00D16A8C">
        <w:rPr>
          <w:rFonts w:eastAsia="Calibri"/>
          <w:sz w:val="28"/>
          <w:szCs w:val="28"/>
          <w:lang w:eastAsia="en-US"/>
        </w:rPr>
        <w:t xml:space="preserve">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Если пострадавший находится в сознании, необходимо усадить его со слегка наклоненной вперед головой и зажать ему нос в районе крыльев носа на 15-20 минут. При этом можно положить холод на переносицу. Если спустя указанное время кровотечение не остановилось, следует вызвать скорую медицинскую помощь, до приезда которой надо продолжать выполнять те же мероприятия.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Если пострадавший с носовым кровотечением находится без сознания, следует придать ему устойчивое боковое положение, контролируя проходимость дыхательных путей, вызвать скорую медицинскую помощь.</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lastRenderedPageBreak/>
        <w:t>Понятие о травматическом шоке, причины и признаки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Травматический шок – это серьезное состояние, причинами развития которого являются тяжелые травмы и сильные кровотечения. Развитие травматического шока сопровождается тяжелыми нарушениями в работе всех систем организма, вплоть до смерти пострадавшего как на месте происшествия, так и впоследствии, на этапе транспортировки бригадой скорой медицинской помощи, а также лечения в медицинской организации. Усугубляют тяжесть шока детский и старческий возраст пострадавшего, переохлаждение, выраженный болевой синдром.</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Признаками травматического шока являются:</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наличие тяжелой травмы и сильного кровотечения;</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нарушения дыхания и кровообращения (учащенное дыхание и сердцебиение);</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бледная холодная влажная кожа;</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 возбуждение, сменяющееся апатией.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Мероприятия, предупреждающие развитие травматического шока</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В большинстве случаев лечение шока требует усилий со стороны медработников, имеющих соответствующее оснащение. Однако, выполненные на этапе первой помощи простейшие действия позволяют предупредить развитие шока или снизить его тяжесть. К этим мероприятиям относятся:</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остановка кровотечения;</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придание пострадавшему оптимального положения тела;</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иммобилизация травмированных конечностей;</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защита от переохлаждения (укутывание подручными средствами или покрывалом спасательным изотермическим).</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sz w:val="28"/>
          <w:szCs w:val="28"/>
          <w:lang w:eastAsia="en-US"/>
        </w:rPr>
      </w:pPr>
      <w:r w:rsidRPr="00D16A8C">
        <w:rPr>
          <w:rFonts w:eastAsia="Calibri"/>
          <w:b/>
          <w:bCs/>
          <w:i/>
          <w:iCs/>
          <w:sz w:val="28"/>
          <w:szCs w:val="28"/>
          <w:lang w:eastAsia="en-US"/>
        </w:rPr>
        <w:t>Цель и последовательность подробного осмотра пострадавшего</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Подробный осмотр производится с целью выявления травм различных областей тела и других состояний, требующих оказания первой помощи. Он более детальный, чем обзорный. При его проведении участнику оказания первой помощи необходимо обращать внимание на изменение цвета кожи и появление на ней каких-либо образований (пузырей, кровоподтеков, опухолей), </w:t>
      </w:r>
      <w:r w:rsidRPr="00D16A8C">
        <w:rPr>
          <w:rFonts w:eastAsia="Calibri"/>
          <w:sz w:val="28"/>
          <w:szCs w:val="28"/>
          <w:lang w:eastAsia="en-US"/>
        </w:rPr>
        <w:lastRenderedPageBreak/>
        <w:t xml:space="preserve">наличие ранений, инородных тел, костных отломков, деформаций конечностей и т.п. Подробный осмотр производится в определенной последовательности.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Вначале осматривается и аккуратно ощупывается голова (рисунок 61) для определения наличия повреждений, кровотечений, кровоподтеков.</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2417445" cy="2003425"/>
            <wp:effectExtent l="0" t="0" r="190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417445" cy="200342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61</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Далее осматривается шея пострадавшего (рисунок 62) для выявления возможных деформаций, костных выступов, болезненных мест. Осматривать следует крайне осторожно и аккуратно. </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2417445" cy="2051685"/>
            <wp:effectExtent l="0" t="0" r="1905" b="571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417445" cy="205168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62</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Грудная клетка пострадавшего осматривается и ощупывается в следующей последовательности «передняя поверхность – задняя поверхность – боковые стороны» (рисунок 63). Без особой необходимости не следует поворачивать пострадавшего, чтобы осмотреть спину, достаточно аккуратно ощупать. В процессе осмотра грудной клетки можно обнаружить ранения ее различных отделов, деформацию. </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lastRenderedPageBreak/>
        <w:drawing>
          <wp:inline distT="0" distB="0" distL="0" distR="0">
            <wp:extent cx="2122805" cy="186880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122805" cy="186880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63</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После осмотра грудной клетки следует осмотреть живот и область таза (рисунок 64). Важно уделить внимание не только поиску открытых ран, но и наличию явно видимых кровоподтеков и ссадин как признаков возможной тупой травмы живота, внутренних органов и костей таза. </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2337435" cy="1788795"/>
            <wp:effectExtent l="0" t="0" r="5715" b="190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337435" cy="178879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64</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Последними осматриваются и ощупываются ноги (рисунок 65) и руки (рисунок 66). При осмотре конечностей следует обратить внимание на их возможную деформацию как на один из признаков перелома костей. </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2305685" cy="162179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305685" cy="1621790"/>
                    </a:xfrm>
                    <a:prstGeom prst="rect">
                      <a:avLst/>
                    </a:prstGeom>
                    <a:noFill/>
                    <a:ln>
                      <a:noFill/>
                    </a:ln>
                  </pic:spPr>
                </pic:pic>
              </a:graphicData>
            </a:graphic>
          </wp:inline>
        </w:drawing>
      </w:r>
      <w:r w:rsidRPr="00D16A8C">
        <w:rPr>
          <w:rFonts w:eastAsia="Calibri"/>
          <w:noProof/>
          <w:sz w:val="28"/>
          <w:szCs w:val="28"/>
        </w:rPr>
        <w:drawing>
          <wp:inline distT="0" distB="0" distL="0" distR="0">
            <wp:extent cx="1781175" cy="1598295"/>
            <wp:effectExtent l="0" t="0" r="9525" b="190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781175" cy="159829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65</w:t>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t>Рисунок 66</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lastRenderedPageBreak/>
        <w:t>Подробный осмотр следует проводить очень внимательно и осторожно, чтобы не причинить дополнительные страдания пострадавшему и не пропустить у него какой-либо тяжелой травмы.</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Основные состояния, с которыми может столкнуться участник оказания первой помощи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подробном осмотре пострадавшего участник оказания первой помощи может столкнуться с травмами различных областей тела, ожогами, отморожениями и т.д. В данной теме рассказано об оказании первой помощи при травмах различных областей тела. О том, как оказывать помощь при прочих состояниях, изложено в теме 4.</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Травмы головы. Оказание первой помощи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Травмы головы являются одними из наиболее тяжелых повреждений, которые пострадавшие могут получить в результате происшествий. Очень часто они (особенно ранения волосистой части головы) сопровождаются значительным кровотечением, которое может угрожать жизни пострадавшего на месте происшествия.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Травмы головы часто сопровождаются нарушением функции головного мозга. Для черепно-мозговой травмы характерны бледность, общая слабость, сонливость, головная боль, головокружение и потеря сознания. Пострадавший может быть в сознании, но при этом не помнит обстоятельств травмы и событий, ей предшествующих. Более тяжелое повреждение мозга сопровождается длительной потерей сознания, параличами конечностей. Переломы костей черепа могут сопровождаться, кроме того, следующими признаками: выделение бесцветной или кровянистой жидкости из ушей, носа; кровоподтеки вокруг глаз.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Первая помощь при травме головы будет заключаться в остановке кровотечения, вызове скорой медицинской помощи и контроле состояния пострадавшего.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Если пострадавший находится без сознания, следует придать ему устойчивое боковое положение, которое уменьшает вероятность западения языка и сводит к минимуму возможность попадания рвотных масс или крови в дыхательные пути.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lastRenderedPageBreak/>
        <w:t xml:space="preserve">При наличии раны и кровотечения надо выполнить прямое давление на рану, при необходимости – наложить повязку (рисунок 67). </w:t>
      </w:r>
    </w:p>
    <w:p w:rsidR="00D16A8C" w:rsidRPr="00D16A8C" w:rsidRDefault="00D16A8C" w:rsidP="00D16A8C">
      <w:pPr>
        <w:suppressAutoHyphens w:val="0"/>
        <w:autoSpaceDE w:val="0"/>
        <w:adjustRightInd w:val="0"/>
        <w:spacing w:line="288" w:lineRule="auto"/>
        <w:ind w:firstLine="709"/>
        <w:jc w:val="center"/>
        <w:textAlignment w:val="center"/>
        <w:rPr>
          <w:rFonts w:eastAsia="Calibri"/>
          <w:noProof/>
          <w:sz w:val="28"/>
          <w:szCs w:val="28"/>
        </w:rPr>
      </w:pPr>
      <w:r w:rsidRPr="00D16A8C">
        <w:rPr>
          <w:rFonts w:eastAsia="Calibri"/>
          <w:noProof/>
          <w:sz w:val="28"/>
          <w:szCs w:val="28"/>
        </w:rPr>
        <w:drawing>
          <wp:inline distT="0" distB="0" distL="0" distR="0">
            <wp:extent cx="2043430" cy="2258060"/>
            <wp:effectExtent l="0" t="0" r="0" b="889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043430" cy="225806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r w:rsidRPr="00D16A8C">
        <w:rPr>
          <w:rFonts w:eastAsia="Calibri"/>
          <w:sz w:val="28"/>
          <w:szCs w:val="28"/>
          <w:lang w:eastAsia="en-US"/>
        </w:rPr>
        <w:t>Рисунок 67</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В случае, если у пострадавшего отмечаются признаки нарушения целостности костей черепа, необходимо обложить края раны бинтами и только после этого накладывать повязку. При нахождении в ране инородного предмета нужно зафиксировать его, обложив салфетками или бинтами, и наложить повязку. Извлекать инородный предмет запрещено.</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Особенности ранений волосистой части головы</w:t>
      </w:r>
    </w:p>
    <w:p w:rsidR="00D16A8C" w:rsidRPr="00D16A8C" w:rsidRDefault="00D16A8C" w:rsidP="00D16A8C">
      <w:pPr>
        <w:suppressAutoHyphens w:val="0"/>
        <w:autoSpaceDE w:val="0"/>
        <w:adjustRightInd w:val="0"/>
        <w:spacing w:line="288" w:lineRule="auto"/>
        <w:ind w:firstLine="709"/>
        <w:jc w:val="both"/>
        <w:textAlignment w:val="center"/>
        <w:rPr>
          <w:rFonts w:eastAsia="Calibri"/>
          <w:b/>
          <w:bCs/>
          <w:i/>
          <w:iCs/>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Кровотечения при ранениях волосистой части головы, как правило, очень обильные, и не могут остановиться самостоятельно. Для остановки кровотечения из волосистой части головы необходимо выполнить прямое давление на рану и наложить давящую повязку.</w:t>
      </w:r>
    </w:p>
    <w:p w:rsidR="00D16A8C" w:rsidRPr="00D16A8C" w:rsidRDefault="00D16A8C" w:rsidP="00D16A8C">
      <w:pPr>
        <w:suppressAutoHyphens w:val="0"/>
        <w:autoSpaceDE w:val="0"/>
        <w:adjustRightInd w:val="0"/>
        <w:spacing w:line="288" w:lineRule="auto"/>
        <w:ind w:firstLine="709"/>
        <w:jc w:val="both"/>
        <w:textAlignment w:val="center"/>
        <w:rPr>
          <w:rFonts w:eastAsia="Calibri"/>
          <w:b/>
          <w:bCs/>
          <w:i/>
          <w:iCs/>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Особенности оказания первой помощи при травмах глаза и носа</w:t>
      </w:r>
    </w:p>
    <w:p w:rsidR="00D16A8C" w:rsidRPr="00D16A8C" w:rsidRDefault="00D16A8C" w:rsidP="00D16A8C">
      <w:pPr>
        <w:suppressAutoHyphens w:val="0"/>
        <w:autoSpaceDE w:val="0"/>
        <w:adjustRightInd w:val="0"/>
        <w:spacing w:line="288" w:lineRule="auto"/>
        <w:ind w:firstLine="709"/>
        <w:jc w:val="both"/>
        <w:textAlignment w:val="center"/>
        <w:rPr>
          <w:rFonts w:eastAsia="Calibri"/>
          <w:b/>
          <w:bCs/>
          <w:i/>
          <w:iCs/>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повреждениях глаз следует наложить повязку с использованием стерильного перевязочного материала из аптечки первой помощи. Повязка в любом случае накладывается на оба глаза, так как при оставлении здорового глаза открытым, он будет невольно следить за окружающим и приводить к движению пострадавшего глаза. Это может усугубить его повреждение.</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Травы носа очень часто сопровождаются наружным кровотечением. Если пострадавший находится в сознании, необходимо усадить его со слегка наклоненной вперед головой и зажать ему нос в районе крыльев носа на 15-20 </w:t>
      </w:r>
      <w:r w:rsidRPr="00D16A8C">
        <w:rPr>
          <w:rFonts w:eastAsia="Calibri"/>
          <w:sz w:val="28"/>
          <w:szCs w:val="28"/>
          <w:lang w:eastAsia="en-US"/>
        </w:rPr>
        <w:lastRenderedPageBreak/>
        <w:t>минут. При этом можно положить холод на переносицу. Если спустя указанное время кровотечение не остановилось, следует вызвать скорую медицинскую помощь, до приезда которой надо продолжать выполнять те же мероприятия. Если пострадавший с носовым кровотечением находится без сознания, следует придать ему устойчивое боковое положение, контролируя проходимость дыхательных путей, вызвать скорую медицинскую помощь. Самостоятельное вправление переломов носа недопустимо.</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sz w:val="28"/>
          <w:szCs w:val="28"/>
          <w:lang w:eastAsia="en-US"/>
        </w:rPr>
      </w:pPr>
      <w:r w:rsidRPr="00D16A8C">
        <w:rPr>
          <w:rFonts w:eastAsia="Calibri"/>
          <w:b/>
          <w:bCs/>
          <w:i/>
          <w:iCs/>
          <w:sz w:val="28"/>
          <w:szCs w:val="28"/>
          <w:lang w:eastAsia="en-US"/>
        </w:rPr>
        <w:t>Травмы шеи, оказание первой помощи. Временная остановка наружного кровотечения при травмах шеи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Травмы шеи могут представлять непосредственную опасность для жизни в том случае, если имеется повреждение крупных сосудов, особенно сонных артерий. Для того, чтобы предупредить смерть пострадавшего, необходимо сразу после обнаружения артериального кровотечения произвести его остановку.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Наиболее быстрым способом является пальцевое прижатие сонной артерии между раной и сердцем, производимое на передней поверхности шеи снаружи от гортани по направлению к позвоночнику на стороне повреждения (рисунок 68) четырьмя пальцами одновременно (рисунок 69) или большим пальцем (рисунок 70). </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1630045" cy="1828800"/>
            <wp:effectExtent l="0" t="0" r="825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630045" cy="1828800"/>
                    </a:xfrm>
                    <a:prstGeom prst="rect">
                      <a:avLst/>
                    </a:prstGeom>
                    <a:noFill/>
                    <a:ln>
                      <a:noFill/>
                    </a:ln>
                  </pic:spPr>
                </pic:pic>
              </a:graphicData>
            </a:graphic>
          </wp:inline>
        </w:drawing>
      </w:r>
      <w:r w:rsidRPr="00D16A8C">
        <w:rPr>
          <w:rFonts w:eastAsia="Calibri"/>
          <w:noProof/>
          <w:sz w:val="28"/>
          <w:szCs w:val="28"/>
        </w:rPr>
        <w:drawing>
          <wp:inline distT="0" distB="0" distL="0" distR="0">
            <wp:extent cx="1598295" cy="1820545"/>
            <wp:effectExtent l="0" t="0" r="1905" b="825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598295" cy="1820545"/>
                    </a:xfrm>
                    <a:prstGeom prst="rect">
                      <a:avLst/>
                    </a:prstGeom>
                    <a:noFill/>
                    <a:ln>
                      <a:noFill/>
                    </a:ln>
                  </pic:spPr>
                </pic:pic>
              </a:graphicData>
            </a:graphic>
          </wp:inline>
        </w:drawing>
      </w:r>
      <w:r w:rsidRPr="00D16A8C">
        <w:rPr>
          <w:rFonts w:eastAsia="Calibri"/>
          <w:noProof/>
          <w:sz w:val="28"/>
          <w:szCs w:val="28"/>
        </w:rPr>
        <w:drawing>
          <wp:inline distT="0" distB="0" distL="0" distR="0">
            <wp:extent cx="1908175" cy="1781175"/>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08175" cy="178117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68</w:t>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t>Рисунок 69</w:t>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t>Рисунок 70</w:t>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При затруднениях с определением места надавливания возможно использовать прямое давление на рану.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наличии венозного кровотечения для его остановки используется давящая повязка.</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lastRenderedPageBreak/>
        <w:t>Фиксация шейного отдела позвоночника (вручную, подручными средствами, с использованием медицинских изделий)</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Достаточно серьезной травмой является повреждение шейного отдела позвоночника, которое может развиться, например, при дорожно-транспортном происшествии (при ударе сзади или наезде на препятствие может возникнуть так называемая «хлыстовая» травма, приводящая к повреждению шейных позвонков вследствие резкого разгибания или резкого сгибания шеи), падении с высоты, нырянии и т.д. При травме шейного отдела позвоночника с повреждением спинного мозга пострадавший может быть в сознании, но полностью или частично обездвижен. Вывихи и переломы шейных позвонков проявляются резкой болью в области шеи. Пострадавший может поддерживать голову руками, мышцы шеи будут напряжены.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оказании первой помощи следует помнить, что смещение поврежденных шейных позвонков может привести к тяжелым последствиям, вплоть до остановки дыхания и кровообращения. Необходимо исключить дополнительную травму и возможность повреждения спинного мозга при извлечении и перемещении пострадавшего. Для этого необходимо вручную поддерживать голову в положении, ограничивающем движение, дожидаясь прибытия скорой медицинской помощи.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экстренном извлечении пострадавшего необходимо использовать фиксацию шеи рукой (рисунок 71).</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center"/>
        <w:textAlignment w:val="center"/>
        <w:rPr>
          <w:rFonts w:eastAsia="Calibri"/>
          <w:noProof/>
          <w:sz w:val="28"/>
          <w:szCs w:val="28"/>
        </w:rPr>
      </w:pPr>
      <w:r w:rsidRPr="00D16A8C">
        <w:rPr>
          <w:rFonts w:eastAsia="Calibri"/>
          <w:noProof/>
          <w:sz w:val="28"/>
          <w:szCs w:val="28"/>
        </w:rPr>
        <w:drawing>
          <wp:inline distT="0" distB="0" distL="0" distR="0">
            <wp:extent cx="2456815" cy="2369185"/>
            <wp:effectExtent l="0" t="0" r="63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456815" cy="236918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r w:rsidRPr="00D16A8C">
        <w:rPr>
          <w:rFonts w:eastAsia="Calibri"/>
          <w:sz w:val="28"/>
          <w:szCs w:val="28"/>
          <w:lang w:eastAsia="en-US"/>
        </w:rPr>
        <w:t>Рисунок 71</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перемещении пострадавшего необходимо фиксировать его голову и шею вручную предплечьями (рисунок 72).</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center"/>
        <w:textAlignment w:val="center"/>
        <w:rPr>
          <w:rFonts w:eastAsia="Calibri"/>
          <w:noProof/>
          <w:sz w:val="28"/>
          <w:szCs w:val="28"/>
        </w:rPr>
      </w:pPr>
      <w:r w:rsidRPr="00D16A8C">
        <w:rPr>
          <w:rFonts w:eastAsia="Calibri"/>
          <w:noProof/>
          <w:sz w:val="28"/>
          <w:szCs w:val="28"/>
        </w:rPr>
        <w:drawing>
          <wp:inline distT="0" distB="0" distL="0" distR="0">
            <wp:extent cx="2146935" cy="1828800"/>
            <wp:effectExtent l="0" t="0" r="5715" b="0"/>
            <wp:docPr id="13" name="Рисунок 13"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1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146935" cy="182880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r w:rsidRPr="00D16A8C">
        <w:rPr>
          <w:rFonts w:eastAsia="Calibri"/>
          <w:sz w:val="28"/>
          <w:szCs w:val="28"/>
          <w:lang w:eastAsia="en-US"/>
        </w:rPr>
        <w:t>Рисунок 72</w:t>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В качестве подручных средств для фиксации шейного отдела позвоночника могут быть использованы элементы одежды (курка, свитер и т.п.), которые оборачивают вокруг шеи, предотвращая сдавление мягких тканей и органов шеи, но добиваясь того, чтобы края импровизированного воротника туго подпирали голову.</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наличии в оснащении табельных устройств для фиксации шейного отдела позвоночника (шейные воротники, шейные шины) необходимо использовать их в соответствии с их инструкциями по применению. Подобные устройства накладываются вдвоем, при этом один из участников оказания первой помощи фиксирует голову и шею пострадавшего своими руками, помощник располагает заднюю часть воротника на задней поверхности шеи пострадавшего (рисунок 73). После этого загибает переднюю часть вперед и фиксирует (способ фиксации определяется конструкцией воротника) (рисунок 74).</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3244215" cy="1884680"/>
            <wp:effectExtent l="0" t="0" r="0" b="127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244215" cy="1884680"/>
                    </a:xfrm>
                    <a:prstGeom prst="rect">
                      <a:avLst/>
                    </a:prstGeom>
                    <a:noFill/>
                    <a:ln>
                      <a:noFill/>
                    </a:ln>
                  </pic:spPr>
                </pic:pic>
              </a:graphicData>
            </a:graphic>
          </wp:inline>
        </w:drawing>
      </w:r>
      <w:r w:rsidRPr="00D16A8C">
        <w:rPr>
          <w:rFonts w:eastAsia="Calibri"/>
          <w:noProof/>
          <w:sz w:val="28"/>
          <w:szCs w:val="28"/>
        </w:rPr>
        <w:drawing>
          <wp:inline distT="0" distB="0" distL="0" distR="0">
            <wp:extent cx="2345690" cy="196405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345690" cy="196405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73</w:t>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t>Рисунок 74</w:t>
      </w:r>
    </w:p>
    <w:p w:rsidR="00D16A8C" w:rsidRPr="00D16A8C" w:rsidRDefault="00D16A8C" w:rsidP="00D16A8C">
      <w:pPr>
        <w:suppressAutoHyphens w:val="0"/>
        <w:autoSpaceDE w:val="0"/>
        <w:adjustRightInd w:val="0"/>
        <w:spacing w:line="288" w:lineRule="auto"/>
        <w:ind w:firstLine="709"/>
        <w:jc w:val="both"/>
        <w:textAlignment w:val="center"/>
        <w:rPr>
          <w:rFonts w:eastAsia="Calibri"/>
          <w:b/>
          <w:bCs/>
          <w:i/>
          <w:iCs/>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b/>
          <w:bCs/>
          <w:i/>
          <w:iCs/>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b/>
          <w:bCs/>
          <w:i/>
          <w:iCs/>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Травмы груди, оказание первой помощи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Травмы груди являются одними из наиболее тяжелых повреждений. В грудной клетке располагаются жизненно важные органы (сердце, легкие), крупные сосуды, повреждение которых может быть смертельно опасно. При повреждениях грудной клетки часто развиваются тяжелые осложнения (например, нарушения дыхания), которых можно избежать при своевременном оказании первой помощи.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Основные проявления травмы груди, особенности наложения повязок при травме груди, наложение окклюзионной (герметизирующей) повязки</w:t>
      </w:r>
    </w:p>
    <w:p w:rsidR="00D16A8C" w:rsidRPr="00D16A8C" w:rsidRDefault="00D16A8C" w:rsidP="00D16A8C">
      <w:pPr>
        <w:suppressAutoHyphens w:val="0"/>
        <w:autoSpaceDE w:val="0"/>
        <w:adjustRightInd w:val="0"/>
        <w:spacing w:line="288" w:lineRule="auto"/>
        <w:ind w:firstLine="709"/>
        <w:jc w:val="both"/>
        <w:textAlignment w:val="center"/>
        <w:rPr>
          <w:rFonts w:eastAsia="Calibri"/>
          <w:b/>
          <w:bCs/>
          <w:i/>
          <w:iCs/>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При травмах груди часто отмечаются переломы и ушибы ребер, которые характеризуются припухлостью в месте перелома, резкой болью, усиливающейся при дыхании и изменении положения тела пострадавшего.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При переломах и ушибах ребер необходимо придать пострадавшему полусидячее положение и контролировать его состояние до прибытия скорой медицинской помощи (рисунок 75). </w:t>
      </w:r>
    </w:p>
    <w:p w:rsidR="00D16A8C" w:rsidRPr="00D16A8C" w:rsidRDefault="00D16A8C" w:rsidP="00D16A8C">
      <w:pPr>
        <w:suppressAutoHyphens w:val="0"/>
        <w:autoSpaceDE w:val="0"/>
        <w:adjustRightInd w:val="0"/>
        <w:spacing w:line="288" w:lineRule="auto"/>
        <w:ind w:firstLine="709"/>
        <w:jc w:val="center"/>
        <w:textAlignment w:val="center"/>
        <w:rPr>
          <w:rFonts w:eastAsia="Calibri"/>
          <w:noProof/>
          <w:sz w:val="28"/>
          <w:szCs w:val="28"/>
        </w:rPr>
      </w:pPr>
      <w:r w:rsidRPr="00D16A8C">
        <w:rPr>
          <w:rFonts w:eastAsia="Calibri"/>
          <w:noProof/>
          <w:sz w:val="28"/>
          <w:szCs w:val="28"/>
        </w:rPr>
        <w:drawing>
          <wp:inline distT="0" distB="0" distL="0" distR="0">
            <wp:extent cx="1908175" cy="2584450"/>
            <wp:effectExtent l="0" t="0" r="0" b="635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908175" cy="258445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r w:rsidRPr="00D16A8C">
        <w:rPr>
          <w:rFonts w:eastAsia="Calibri"/>
          <w:sz w:val="28"/>
          <w:szCs w:val="28"/>
          <w:lang w:eastAsia="en-US"/>
        </w:rPr>
        <w:t>Рисунок 75</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Помимо переломов ребер встречаются и ранения груди, при которых нарушается ее герметичность, что, в свою очередь, приводит к резким нарушениям в работе легких и сердца. Без оказания адекватной и своевременной помощи это может привести к смерти пострадавшего в течение короткого промежутка времени. Признаками такого повреждения является наличие раны в области грудной клетки, через которую во время вдоха с характерным всасы</w:t>
      </w:r>
      <w:r w:rsidRPr="00D16A8C">
        <w:rPr>
          <w:rFonts w:eastAsia="Calibri"/>
          <w:sz w:val="28"/>
          <w:szCs w:val="28"/>
          <w:lang w:eastAsia="en-US"/>
        </w:rPr>
        <w:lastRenderedPageBreak/>
        <w:t xml:space="preserve">вающим звуком засасывается воздух; на выдохе кровь в ране может пузыриться. Дыхание у пострадавшего частое, поверхностное, кожа бледная с синюшным оттенком.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При ранениях груди следует осуществить первичную герметизацию раны ладонью, после чего наложить герметизирующую (окклюзионную) повязку. Для этого непосредственно на рану помещается воздухонепроницаемый материал (упаковка от перевязочного пакета или бинта, полиэтилен, клеенка).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После наложения воздухонепроницаемого материала его можно закрепить лейкопластырем и оставить незафиксированным уголок (рисунок 76). Оставленный свободный уголок выполняет функцию клапана – не дает воздуху поступать в грудную клетку и позволяет снизить избыточное давление в ней. </w:t>
      </w:r>
    </w:p>
    <w:p w:rsidR="00D16A8C" w:rsidRPr="00D16A8C" w:rsidRDefault="00D16A8C" w:rsidP="00D16A8C">
      <w:pPr>
        <w:suppressAutoHyphens w:val="0"/>
        <w:autoSpaceDE w:val="0"/>
        <w:adjustRightInd w:val="0"/>
        <w:spacing w:line="288" w:lineRule="auto"/>
        <w:ind w:firstLine="709"/>
        <w:jc w:val="center"/>
        <w:textAlignment w:val="center"/>
        <w:rPr>
          <w:rFonts w:eastAsia="Calibri"/>
          <w:noProof/>
          <w:sz w:val="28"/>
          <w:szCs w:val="28"/>
        </w:rPr>
      </w:pPr>
      <w:r w:rsidRPr="00D16A8C">
        <w:rPr>
          <w:rFonts w:eastAsia="Calibri"/>
          <w:noProof/>
          <w:sz w:val="28"/>
          <w:szCs w:val="28"/>
        </w:rPr>
        <w:drawing>
          <wp:inline distT="0" distB="0" distL="0" distR="0">
            <wp:extent cx="2194560" cy="143129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194560" cy="143129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r w:rsidRPr="00D16A8C">
        <w:rPr>
          <w:rFonts w:eastAsia="Calibri"/>
          <w:sz w:val="28"/>
          <w:szCs w:val="28"/>
          <w:lang w:eastAsia="en-US"/>
        </w:rPr>
        <w:t>Рисунок 76</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Другим доступным способом является закрепление воздухонепроницаемого материала бинтом (рисунок 77). </w:t>
      </w:r>
    </w:p>
    <w:p w:rsidR="00D16A8C" w:rsidRPr="00D16A8C" w:rsidRDefault="00D16A8C" w:rsidP="00D16A8C">
      <w:pPr>
        <w:suppressAutoHyphens w:val="0"/>
        <w:autoSpaceDE w:val="0"/>
        <w:adjustRightInd w:val="0"/>
        <w:spacing w:line="288" w:lineRule="auto"/>
        <w:ind w:firstLine="709"/>
        <w:jc w:val="center"/>
        <w:textAlignment w:val="center"/>
        <w:rPr>
          <w:rFonts w:eastAsia="Calibri"/>
          <w:noProof/>
          <w:sz w:val="28"/>
          <w:szCs w:val="28"/>
        </w:rPr>
      </w:pPr>
      <w:r w:rsidRPr="00D16A8C">
        <w:rPr>
          <w:rFonts w:eastAsia="Calibri"/>
          <w:noProof/>
          <w:sz w:val="28"/>
          <w:szCs w:val="28"/>
        </w:rPr>
        <w:drawing>
          <wp:inline distT="0" distB="0" distL="0" distR="0">
            <wp:extent cx="1630045" cy="1964055"/>
            <wp:effectExtent l="0" t="0" r="825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630045" cy="196405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r w:rsidRPr="00D16A8C">
        <w:rPr>
          <w:rFonts w:eastAsia="Calibri"/>
          <w:sz w:val="28"/>
          <w:szCs w:val="28"/>
          <w:lang w:eastAsia="en-US"/>
        </w:rPr>
        <w:t>Рисунок 77</w:t>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Такому пострадавшему также следует придать полусидячее положение с наклоном в пораженную сторону (рисунок 78).</w:t>
      </w:r>
    </w:p>
    <w:p w:rsidR="00D16A8C" w:rsidRPr="00D16A8C" w:rsidRDefault="00D16A8C" w:rsidP="00D16A8C">
      <w:pPr>
        <w:suppressAutoHyphens w:val="0"/>
        <w:autoSpaceDE w:val="0"/>
        <w:adjustRightInd w:val="0"/>
        <w:spacing w:line="288" w:lineRule="auto"/>
        <w:ind w:firstLine="709"/>
        <w:jc w:val="center"/>
        <w:textAlignment w:val="center"/>
        <w:rPr>
          <w:rFonts w:eastAsia="Calibri"/>
          <w:noProof/>
          <w:sz w:val="28"/>
          <w:szCs w:val="28"/>
        </w:rPr>
      </w:pPr>
      <w:r w:rsidRPr="00D16A8C">
        <w:rPr>
          <w:rFonts w:eastAsia="Calibri"/>
          <w:noProof/>
          <w:sz w:val="28"/>
          <w:szCs w:val="28"/>
        </w:rPr>
        <w:lastRenderedPageBreak/>
        <w:drawing>
          <wp:inline distT="0" distB="0" distL="0" distR="0">
            <wp:extent cx="1908175" cy="2584450"/>
            <wp:effectExtent l="0" t="0" r="0" b="635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908175" cy="258445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r w:rsidRPr="00D16A8C">
        <w:rPr>
          <w:rFonts w:eastAsia="Calibri"/>
          <w:sz w:val="28"/>
          <w:szCs w:val="28"/>
          <w:lang w:eastAsia="en-US"/>
        </w:rPr>
        <w:t>Рисунок 78</w:t>
      </w:r>
    </w:p>
    <w:p w:rsidR="00D16A8C" w:rsidRPr="00D16A8C" w:rsidRDefault="00D16A8C" w:rsidP="00D16A8C">
      <w:pPr>
        <w:suppressAutoHyphens w:val="0"/>
        <w:autoSpaceDE w:val="0"/>
        <w:adjustRightInd w:val="0"/>
        <w:spacing w:line="288" w:lineRule="auto"/>
        <w:ind w:firstLine="709"/>
        <w:jc w:val="both"/>
        <w:textAlignment w:val="center"/>
        <w:rPr>
          <w:rFonts w:eastAsia="Calibri"/>
          <w:b/>
          <w:bCs/>
          <w:i/>
          <w:iCs/>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Особенности наложения повязки на рану груди с инородным телом</w:t>
      </w:r>
    </w:p>
    <w:p w:rsidR="00D16A8C" w:rsidRPr="00D16A8C" w:rsidRDefault="00D16A8C" w:rsidP="00D16A8C">
      <w:pPr>
        <w:suppressAutoHyphens w:val="0"/>
        <w:autoSpaceDE w:val="0"/>
        <w:adjustRightInd w:val="0"/>
        <w:spacing w:line="288" w:lineRule="auto"/>
        <w:ind w:firstLine="709"/>
        <w:jc w:val="both"/>
        <w:textAlignment w:val="center"/>
        <w:rPr>
          <w:rFonts w:eastAsia="Calibri"/>
          <w:b/>
          <w:bCs/>
          <w:i/>
          <w:iCs/>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обнаружении инородного тела в ране грудной клетки (осколка стекла, металла, ножа и т.д.) ни в коем случае не следует вынимать его из раны. Необходимо обложить инородный предмет салфетками или бинтами, наложив поверх них давящую повязку для остановки кровотечения.</w:t>
      </w:r>
    </w:p>
    <w:p w:rsidR="00D16A8C" w:rsidRPr="00D16A8C" w:rsidRDefault="00D16A8C" w:rsidP="00D16A8C">
      <w:pPr>
        <w:suppressAutoHyphens w:val="0"/>
        <w:autoSpaceDE w:val="0"/>
        <w:adjustRightInd w:val="0"/>
        <w:spacing w:line="288" w:lineRule="auto"/>
        <w:ind w:firstLine="709"/>
        <w:jc w:val="both"/>
        <w:textAlignment w:val="center"/>
        <w:rPr>
          <w:rFonts w:eastAsia="Calibri"/>
          <w:b/>
          <w:bCs/>
          <w:i/>
          <w:iCs/>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Травмы живота и таза, основные проявления. Оказание первой помощи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Травмы живота могут быть закрытыми (без ранения брюшной стенки) и открытыми (при наличии раны на животе). Закрытая травма живота может оставаться незамеченной, пока внутреннее кровотечение не вызовет резкого ухудшения состояния. Открытая травма живота может сопровождаться выпадением внутренних органов и кровотечением.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Основной задачей первой помощи при травмах живота является остановка кровотечения при открытой травме (прямым давлением на рану, наложением давящей повязки), вызов скорой медицинской помощи и контроль состояния пострадавшего до ее прибытия.</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Травмы таза также могут представлять опасность для жизни пострадавшего. К примеру, такие травмы наблюдаются у пешеходов, сбитых грузовым автотранспортом. Они очень часто сочетаются с повреждениями живота. Признаками травмы таза могут быть боли внизу живота, кровоподтеки и ссадины в этой области.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lastRenderedPageBreak/>
        <w:t xml:space="preserve">Первая помощь при травмах таза заключается в придании пострадавшему положения на спине с валиком под полусогнутыми разведенными ногами и контроле его состояния до прибытия бригады скорой медицинской помощи (рисунок 79). </w:t>
      </w:r>
    </w:p>
    <w:p w:rsidR="00D16A8C" w:rsidRPr="00D16A8C" w:rsidRDefault="00D16A8C" w:rsidP="00D16A8C">
      <w:pPr>
        <w:suppressAutoHyphens w:val="0"/>
        <w:autoSpaceDE w:val="0"/>
        <w:adjustRightInd w:val="0"/>
        <w:spacing w:line="288" w:lineRule="auto"/>
        <w:ind w:firstLine="709"/>
        <w:jc w:val="center"/>
        <w:textAlignment w:val="center"/>
        <w:rPr>
          <w:rFonts w:eastAsia="Calibri"/>
          <w:noProof/>
          <w:sz w:val="28"/>
          <w:szCs w:val="28"/>
        </w:rPr>
      </w:pPr>
      <w:r w:rsidRPr="00D16A8C">
        <w:rPr>
          <w:rFonts w:eastAsia="Calibri"/>
          <w:noProof/>
          <w:sz w:val="28"/>
          <w:szCs w:val="28"/>
        </w:rPr>
        <w:drawing>
          <wp:inline distT="0" distB="0" distL="0" distR="0">
            <wp:extent cx="3077210" cy="1137285"/>
            <wp:effectExtent l="0" t="0" r="8890" b="571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3077210" cy="113728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r w:rsidRPr="00D16A8C">
        <w:rPr>
          <w:rFonts w:eastAsia="Calibri"/>
          <w:sz w:val="28"/>
          <w:szCs w:val="28"/>
          <w:lang w:eastAsia="en-US"/>
        </w:rPr>
        <w:t>Рисунок 79</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Закрытая травма живота с признаками внутреннего кровотечения. Оказание первой помощи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При закрытых травмах живота повреждения его передней стенки могут быть малозаметными. При этом пострадавшие могут жаловаться на постоянную острую боль по всему животу, сухость во рту, тошноту и рвоту. Могут отмечаться признаки кровопотери: резкая общая слабость, чувство жажды, головокружение, мелькание «мушек» перед глазами, обморок (чаще при попытке встать), бледная, влажная и холодная кожа, учащённое дыхание и сердцебиение. При повреждении внутренних органов пострадавший нуждается в скорейшей хирургической помощи, поэтому все пострадавшие с любыми травмами живота должны быть быстро доставлены в лечебное учреждение.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Первая помощь при закрытой травме живота с признаками кровопотери – вызвать скорую медицинскую помощь, положить холод на живот, пострадавшему придать положение на спине с валиком под полусогнутыми разведенными в стороны ногами, контролировать его состояние (рисунок 79).</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Особенности наложения повязок на рану при выпадении органов брюшной полости, при наличии инородного тела в ране</w:t>
      </w:r>
    </w:p>
    <w:p w:rsidR="00D16A8C" w:rsidRPr="00D16A8C" w:rsidRDefault="00D16A8C" w:rsidP="00D16A8C">
      <w:pPr>
        <w:suppressAutoHyphens w:val="0"/>
        <w:autoSpaceDE w:val="0"/>
        <w:adjustRightInd w:val="0"/>
        <w:spacing w:line="288" w:lineRule="auto"/>
        <w:ind w:firstLine="709"/>
        <w:jc w:val="both"/>
        <w:textAlignment w:val="center"/>
        <w:rPr>
          <w:rFonts w:eastAsia="Calibri"/>
          <w:b/>
          <w:bCs/>
          <w:i/>
          <w:iCs/>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При повреждении живота запрещается вправлять в рану выпавшие внутренние органы, туго прибинтовывать их, извлекать из раны инородный предмет, давать обезболивающие препараты, поить и кормить пострадавшего. Выпавшие внутренние органы необходимо закрыть стерильными салфетками (желательно, смоченными водой) или чистой тканью. При нахождении в ране </w:t>
      </w:r>
      <w:r w:rsidRPr="00D16A8C">
        <w:rPr>
          <w:rFonts w:eastAsia="Calibri"/>
          <w:sz w:val="28"/>
          <w:szCs w:val="28"/>
          <w:lang w:eastAsia="en-US"/>
        </w:rPr>
        <w:lastRenderedPageBreak/>
        <w:t xml:space="preserve">инородного предмета – зафиксировать его, обложив салфетками или бинтами, и наложить повязку для остановки кровотечения.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Травмы конечностей, оказание первой помощи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Травмы конечностей часто сопровождаются повреждением кровеносных сосудов, поэтому важно своевременно остановить обнаруженное кровотечение. Для этого применяются все способы: прямое давление на рану, наложение давящей повязки, пальцевое прижатие артерии, максимальное сгибание конечности в суставе, наложение кровоостанавливающего жгута.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Выбор способа определяется следующими факторами: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вид кровотечения (для остановки венозного кровотечения не следует использовать наложение жгута или пальцевое прижатие артерии);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место ранения;</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предполагаемый срок прибытия медработников (в случае, если их прибытие ожидается в ближайшее время, можно использовать более простые способы остановки кровотечения, например, прямое давление на рану);</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наличие оснащения (при отсутствии табельных жгутов для остановки артериального кровотечения возможно применение подручных средств – галстуков, ремней);</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состояние кровотечения (остановилось или не остановилось).</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sz w:val="28"/>
          <w:szCs w:val="28"/>
          <w:lang w:eastAsia="en-US"/>
        </w:rPr>
      </w:pPr>
      <w:r w:rsidRPr="00D16A8C">
        <w:rPr>
          <w:rFonts w:eastAsia="Calibri"/>
          <w:b/>
          <w:bCs/>
          <w:i/>
          <w:iCs/>
          <w:sz w:val="28"/>
          <w:szCs w:val="28"/>
          <w:lang w:eastAsia="en-US"/>
        </w:rPr>
        <w:t>Понятие «иммобилизация». Способы иммобилизации при травме конечностей</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Иммобилизация – это создание неподвижности (покоя) поврежденной части тела с помощью подручных средств, готовых транспортных шин (изделий медицинского назначения, входящих в состав аптечек первой помощи) или используя здоровые части тела пострадавшего (аутоиммобилизация).</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наличии подозрения на травму костей, человеку, оказывающему первую помощь, следует определиться с тактикой действий в отношении пострадавшего.</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В основной массе случаев следует вызвать и дождаться приезда бригады скорой медицинской помощи, которая сможет выполнить качественное обезболивание и иммобилизацию травмированной конечности. В данном случае </w:t>
      </w:r>
      <w:r w:rsidRPr="00D16A8C">
        <w:rPr>
          <w:rFonts w:eastAsia="Calibri"/>
          <w:sz w:val="28"/>
          <w:szCs w:val="28"/>
          <w:lang w:eastAsia="en-US"/>
        </w:rPr>
        <w:lastRenderedPageBreak/>
        <w:t>до приезда бригады скорой медицинской помощи следует придерживать травмированную конечность вручную и контролировать состояние пострадавшего.</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Если же в результате особых обстоятельств предполагается транспортировка пострадавшего (или его переноска на дальнее расстояние), следует выполнить иммобилизацию поврежденной конечности. При этом следует фиксировать минимум два сустава (один ниже, другой выше перелома). При переломе плеча и бедра надо фиксировать три сустава – плечевой, локтевой, лучезапястный или тазобедренный, коленный, голеностопный соответственно. Наиболее доступным, безопасным и эффективным для большинства участников оказания первой помощи способом иммобилизации при травме конечностей является так называемая аутоиммобилизация. Для этого поврежденную ногу можно прибинтовать к здоровой ноге, проложив между ними мягкий материал (рисунок 80).</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drawing>
          <wp:inline distT="0" distB="0" distL="0" distR="0">
            <wp:extent cx="2727325" cy="1248410"/>
            <wp:effectExtent l="0" t="0" r="0" b="889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727325" cy="124841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80</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Поврежденную руку можно зафиксировать, прибинтовав к туловищу (рисунок 81). На область предполагаемой травмы можно положить холод. </w:t>
      </w:r>
    </w:p>
    <w:p w:rsidR="00D16A8C" w:rsidRPr="00D16A8C" w:rsidRDefault="00D16A8C" w:rsidP="00D16A8C">
      <w:pPr>
        <w:suppressAutoHyphens w:val="0"/>
        <w:autoSpaceDE w:val="0"/>
        <w:adjustRightInd w:val="0"/>
        <w:spacing w:line="288" w:lineRule="auto"/>
        <w:ind w:firstLine="709"/>
        <w:jc w:val="center"/>
        <w:textAlignment w:val="center"/>
        <w:rPr>
          <w:rFonts w:eastAsia="Calibri"/>
          <w:bCs/>
          <w:iCs/>
          <w:noProof/>
          <w:sz w:val="28"/>
          <w:szCs w:val="28"/>
        </w:rPr>
      </w:pPr>
      <w:r w:rsidRPr="00D16A8C">
        <w:rPr>
          <w:rFonts w:eastAsia="Calibri"/>
          <w:bCs/>
          <w:iCs/>
          <w:noProof/>
          <w:sz w:val="28"/>
          <w:szCs w:val="28"/>
        </w:rPr>
        <w:drawing>
          <wp:inline distT="0" distB="0" distL="0" distR="0">
            <wp:extent cx="1542415" cy="2202815"/>
            <wp:effectExtent l="0" t="0" r="635" b="698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542415" cy="2202815"/>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ind w:firstLine="709"/>
        <w:jc w:val="center"/>
        <w:textAlignment w:val="center"/>
        <w:rPr>
          <w:rFonts w:eastAsia="Calibri"/>
          <w:bCs/>
          <w:iCs/>
          <w:sz w:val="28"/>
          <w:szCs w:val="28"/>
          <w:lang w:eastAsia="en-US"/>
        </w:rPr>
      </w:pPr>
      <w:r w:rsidRPr="00D16A8C">
        <w:rPr>
          <w:rFonts w:eastAsia="Calibri"/>
          <w:sz w:val="28"/>
          <w:szCs w:val="28"/>
          <w:lang w:eastAsia="en-US"/>
        </w:rPr>
        <w:t>Рисунок 81</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Иммобилизация также может осуществляться с помощью импровизированных шин (доски, куски плотного картона или пластмассы, лыжи и т.п.). </w:t>
      </w:r>
      <w:r w:rsidRPr="00D16A8C">
        <w:rPr>
          <w:rFonts w:eastAsia="Calibri"/>
          <w:sz w:val="28"/>
          <w:szCs w:val="28"/>
          <w:lang w:eastAsia="en-US"/>
        </w:rPr>
        <w:lastRenderedPageBreak/>
        <w:t xml:space="preserve">Накладывать их нужно поверх одежды и обуви пострадавшего, без исправления положения конечности, также фиксируя два или три сустава (в зависимости от места перелома). Перед наложением импровизированную шину необходимо обмотать бинтом или обернуть тканью или одеждой. Использовать импровизированные шины рекомендуется ограниченно, поскольку фиксация с их помощью может быть затруднена, неудобна и небезопасна.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Табельные шины входят в ограниченное количество аптечек и укладок, предназначенных для профессиональных контингентов. Они бывают различных конструкций, перед их использованием необходимо ознакомиться с инструкцией производителя.</w:t>
      </w:r>
    </w:p>
    <w:p w:rsidR="00D16A8C" w:rsidRPr="00D16A8C" w:rsidRDefault="00D16A8C" w:rsidP="00D16A8C">
      <w:pPr>
        <w:suppressAutoHyphens w:val="0"/>
        <w:autoSpaceDE w:val="0"/>
        <w:adjustRightInd w:val="0"/>
        <w:spacing w:line="288" w:lineRule="auto"/>
        <w:jc w:val="both"/>
        <w:textAlignment w:val="center"/>
        <w:rPr>
          <w:rFonts w:eastAsia="Calibri"/>
          <w:bCs/>
          <w:iCs/>
          <w:sz w:val="28"/>
          <w:szCs w:val="28"/>
          <w:lang w:eastAsia="en-US"/>
        </w:rPr>
      </w:pPr>
    </w:p>
    <w:p w:rsidR="00D16A8C" w:rsidRPr="00D16A8C" w:rsidRDefault="00D16A8C" w:rsidP="00D16A8C">
      <w:pPr>
        <w:suppressAutoHyphens w:val="0"/>
        <w:autoSpaceDE w:val="0"/>
        <w:adjustRightInd w:val="0"/>
        <w:spacing w:line="288" w:lineRule="auto"/>
        <w:jc w:val="both"/>
        <w:textAlignment w:val="center"/>
        <w:rPr>
          <w:rFonts w:eastAsia="Calibri"/>
          <w:b/>
          <w:bCs/>
          <w:i/>
          <w:iCs/>
          <w:sz w:val="28"/>
          <w:szCs w:val="28"/>
          <w:lang w:eastAsia="en-US"/>
        </w:rPr>
      </w:pPr>
      <w:r w:rsidRPr="00D16A8C">
        <w:rPr>
          <w:rFonts w:eastAsia="Calibri"/>
          <w:b/>
          <w:bCs/>
          <w:i/>
          <w:iCs/>
          <w:sz w:val="28"/>
          <w:szCs w:val="28"/>
          <w:lang w:eastAsia="en-US"/>
        </w:rPr>
        <w:t>Травмы позвоночника. Оказание первой помощи</w:t>
      </w:r>
    </w:p>
    <w:p w:rsidR="00D16A8C" w:rsidRPr="00D16A8C" w:rsidRDefault="00D16A8C" w:rsidP="00D16A8C">
      <w:pPr>
        <w:suppressAutoHyphens w:val="0"/>
        <w:autoSpaceDE w:val="0"/>
        <w:adjustRightInd w:val="0"/>
        <w:spacing w:line="288" w:lineRule="auto"/>
        <w:jc w:val="both"/>
        <w:textAlignment w:val="center"/>
        <w:rPr>
          <w:rFonts w:eastAsia="Calibri"/>
          <w:bCs/>
          <w:iCs/>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Повреждение позвоночника – серьезный вид травм. Вывихи и переломы грудных и поясничных позвонков сопровождаются болями в области поврежденного позвонка. При повреждении спинного мозга могут быть нарушения чувствительности и движений в конечностях (параличи).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оказании первой помощи следует помнить о необходимости уменьшить подвижность позвоночника. Для этого, например, после извлечения или при перемещении пострадавший должен находиться на ровной, жесткой, горизонтальной поверхности (рисунок 82).</w:t>
      </w:r>
    </w:p>
    <w:p w:rsidR="00D16A8C" w:rsidRPr="00D16A8C" w:rsidRDefault="00D16A8C" w:rsidP="00D16A8C">
      <w:pPr>
        <w:suppressAutoHyphens w:val="0"/>
        <w:autoSpaceDE w:val="0"/>
        <w:adjustRightInd w:val="0"/>
        <w:spacing w:line="288" w:lineRule="auto"/>
        <w:ind w:firstLine="709"/>
        <w:jc w:val="center"/>
        <w:textAlignment w:val="center"/>
        <w:rPr>
          <w:rFonts w:eastAsia="Calibri"/>
          <w:noProof/>
          <w:sz w:val="28"/>
          <w:szCs w:val="28"/>
        </w:rPr>
      </w:pPr>
      <w:r w:rsidRPr="00D16A8C">
        <w:rPr>
          <w:rFonts w:eastAsia="Calibri"/>
          <w:noProof/>
          <w:sz w:val="28"/>
          <w:szCs w:val="28"/>
        </w:rPr>
        <w:drawing>
          <wp:inline distT="0" distB="0" distL="0" distR="0">
            <wp:extent cx="2560320" cy="1670050"/>
            <wp:effectExtent l="0" t="0" r="0" b="635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560320" cy="167005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r w:rsidRPr="00D16A8C">
        <w:rPr>
          <w:rFonts w:eastAsia="Calibri"/>
          <w:sz w:val="28"/>
          <w:szCs w:val="28"/>
          <w:lang w:eastAsia="en-US"/>
        </w:rPr>
        <w:t>Рисунок 82</w:t>
      </w:r>
    </w:p>
    <w:p w:rsidR="00D16A8C" w:rsidRPr="00D16A8C" w:rsidRDefault="00D16A8C" w:rsidP="00D16A8C">
      <w:pPr>
        <w:suppressAutoHyphens w:val="0"/>
        <w:autoSpaceDE w:val="0"/>
        <w:adjustRightInd w:val="0"/>
        <w:spacing w:line="288" w:lineRule="auto"/>
        <w:ind w:firstLine="709"/>
        <w:jc w:val="center"/>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Перемещение или перекладывание пострадавшего следует осуществлять с помощью нескольких человек (рисунок 83), особое внимание следует уделить фиксации шейного отдела позвоночника (рисунок 84).</w:t>
      </w:r>
    </w:p>
    <w:p w:rsidR="00D16A8C" w:rsidRPr="00D16A8C" w:rsidRDefault="00D16A8C" w:rsidP="00D16A8C">
      <w:pPr>
        <w:suppressAutoHyphens w:val="0"/>
        <w:autoSpaceDE w:val="0"/>
        <w:adjustRightInd w:val="0"/>
        <w:spacing w:line="288" w:lineRule="auto"/>
        <w:jc w:val="center"/>
        <w:textAlignment w:val="center"/>
        <w:rPr>
          <w:rFonts w:eastAsia="Calibri"/>
          <w:noProof/>
          <w:sz w:val="28"/>
          <w:szCs w:val="28"/>
        </w:rPr>
      </w:pPr>
      <w:r w:rsidRPr="00D16A8C">
        <w:rPr>
          <w:rFonts w:eastAsia="Calibri"/>
          <w:noProof/>
          <w:sz w:val="28"/>
          <w:szCs w:val="28"/>
        </w:rPr>
        <w:lastRenderedPageBreak/>
        <w:drawing>
          <wp:inline distT="0" distB="0" distL="0" distR="0">
            <wp:extent cx="3077210" cy="2544445"/>
            <wp:effectExtent l="0" t="0" r="8890" b="825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3077210" cy="2544445"/>
                    </a:xfrm>
                    <a:prstGeom prst="rect">
                      <a:avLst/>
                    </a:prstGeom>
                    <a:noFill/>
                    <a:ln>
                      <a:noFill/>
                    </a:ln>
                  </pic:spPr>
                </pic:pic>
              </a:graphicData>
            </a:graphic>
          </wp:inline>
        </w:drawing>
      </w:r>
      <w:r w:rsidRPr="00D16A8C">
        <w:rPr>
          <w:rFonts w:eastAsia="Calibri"/>
          <w:noProof/>
          <w:sz w:val="28"/>
          <w:szCs w:val="28"/>
        </w:rPr>
        <w:drawing>
          <wp:inline distT="0" distB="0" distL="0" distR="0">
            <wp:extent cx="2146935" cy="1828800"/>
            <wp:effectExtent l="0" t="0" r="571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146935" cy="1828800"/>
                    </a:xfrm>
                    <a:prstGeom prst="rect">
                      <a:avLst/>
                    </a:prstGeom>
                    <a:noFill/>
                    <a:ln>
                      <a:noFill/>
                    </a:ln>
                  </pic:spPr>
                </pic:pic>
              </a:graphicData>
            </a:graphic>
          </wp:inline>
        </w:drawing>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r w:rsidRPr="00D16A8C">
        <w:rPr>
          <w:rFonts w:eastAsia="Calibri"/>
          <w:sz w:val="28"/>
          <w:szCs w:val="28"/>
          <w:lang w:eastAsia="en-US"/>
        </w:rPr>
        <w:t>Рисунок 83</w:t>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r>
      <w:r w:rsidRPr="00D16A8C">
        <w:rPr>
          <w:rFonts w:eastAsia="Calibri"/>
          <w:sz w:val="28"/>
          <w:szCs w:val="28"/>
          <w:lang w:eastAsia="en-US"/>
        </w:rPr>
        <w:tab/>
        <w:t>рисунок 84</w:t>
      </w:r>
    </w:p>
    <w:p w:rsidR="00D16A8C" w:rsidRPr="00D16A8C" w:rsidRDefault="00D16A8C" w:rsidP="00D16A8C">
      <w:pPr>
        <w:suppressAutoHyphens w:val="0"/>
        <w:autoSpaceDE w:val="0"/>
        <w:adjustRightInd w:val="0"/>
        <w:spacing w:line="288" w:lineRule="auto"/>
        <w:jc w:val="center"/>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При отсутствии дыхания или кровообращения необходимо приступить к сердечно-легочной реанимации в объеме надавливаний на грудину и вдохов искусственного дыхания.</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b/>
          <w:bCs/>
          <w:sz w:val="28"/>
          <w:szCs w:val="28"/>
          <w:lang w:eastAsia="en-US"/>
        </w:rPr>
        <w:t>Практическое занятие по теме 3</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Задание № 1. Отработка проведения обзорного осмотра пострадавшего.</w:t>
      </w:r>
    </w:p>
    <w:p w:rsidR="00D16A8C" w:rsidRPr="00D16A8C" w:rsidRDefault="00D16A8C" w:rsidP="00D16A8C">
      <w:pPr>
        <w:suppressAutoHyphens w:val="0"/>
        <w:autoSpaceDN/>
        <w:spacing w:line="259" w:lineRule="auto"/>
        <w:ind w:firstLine="709"/>
        <w:jc w:val="both"/>
        <w:textAlignment w:val="auto"/>
        <w:rPr>
          <w:rFonts w:eastAsia="Calibri"/>
          <w:sz w:val="28"/>
          <w:szCs w:val="28"/>
          <w:lang w:eastAsia="en-US"/>
        </w:rPr>
      </w:pPr>
      <w:r w:rsidRPr="00D16A8C">
        <w:rPr>
          <w:rFonts w:eastAsia="Calibri"/>
          <w:sz w:val="28"/>
          <w:szCs w:val="28"/>
          <w:lang w:eastAsia="en-US"/>
        </w:rPr>
        <w:t xml:space="preserve">Задание № 2. Проведение подробного осмотра пострадавшего.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Задание № 3. Остановка наружного кровотечения при ранении головы, шеи, груди, живота, таза и конечностей с помощью:</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 пальцевого прижатия артерий (сонной, подключичной, подмышечной, плечевой, бедренной);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наложения табельного и импровизированного кровоостанавливающего жгута (жгута-закрутки, ремня);</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максимального сгибания конечности в суставе;</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прямого давления на рану;</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наложения давящей повязки.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Задание № 4. Отработка наложения окклюзионной (герметизирующей) повязки при ранении грудной клетки.</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Задание № 5. Наложение повязок при наличии инородного предмета в ране живота, груди, конечностей.</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Задание № 6. Отработка приёмов первой помощи при переломах. Иммобилизация (подручными средствами, аутоиммобилизация, с использованием медицинских изделий).</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lastRenderedPageBreak/>
        <w:t>Задание № 7. Отработка приемов фиксации шейного отдела позвоночника.</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b/>
          <w:sz w:val="28"/>
          <w:szCs w:val="28"/>
          <w:lang w:eastAsia="en-US"/>
        </w:rPr>
      </w:pPr>
      <w:r w:rsidRPr="00D16A8C">
        <w:rPr>
          <w:rFonts w:eastAsia="Calibri"/>
          <w:b/>
          <w:sz w:val="28"/>
          <w:szCs w:val="28"/>
          <w:lang w:eastAsia="en-US"/>
        </w:rPr>
        <w:t>Заключение</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Обзорный осмотр пострадавшего – первый этап в оказании первой помощи и поиске наружных кровотечений, которые так часто встречаются при несчастных случаях и травмах. Важно понимать, что приоритетным способом остановки наружного кровотечения является прямое давление на рану, выполнив которое можно подумать о более тщательном закрытии места повреждения.</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Поиск и выявление травм различных областей тела и других состояний, которые могут потребовать оказания первой помощи – цель подробного осмотра. Проводят его последовательно и внимательно: это позволит не пропустить наличие повреждений у пострадавшего и, как следствие, своевременно оказать первую помощь.</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b/>
          <w:bCs/>
          <w:sz w:val="28"/>
          <w:szCs w:val="28"/>
          <w:lang w:eastAsia="en-US"/>
        </w:rPr>
      </w:pPr>
      <w:r w:rsidRPr="00D16A8C">
        <w:rPr>
          <w:rFonts w:eastAsia="Calibri"/>
          <w:b/>
          <w:bCs/>
          <w:sz w:val="28"/>
          <w:szCs w:val="28"/>
          <w:lang w:eastAsia="en-US"/>
        </w:rPr>
        <w:t>Контроль полученных знаний</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Для закрепления пройденного материала следует выполнить общий или выборочный опрос обучающихся по пройденной теме с последующим обсуждением их ответов. </w:t>
      </w:r>
    </w:p>
    <w:p w:rsidR="00D16A8C" w:rsidRPr="00D16A8C" w:rsidRDefault="00D16A8C" w:rsidP="00D16A8C">
      <w:pPr>
        <w:suppressAutoHyphens w:val="0"/>
        <w:autoSpaceDE w:val="0"/>
        <w:adjustRightInd w:val="0"/>
        <w:spacing w:line="288" w:lineRule="auto"/>
        <w:ind w:firstLine="709"/>
        <w:jc w:val="both"/>
        <w:textAlignment w:val="center"/>
        <w:rPr>
          <w:rFonts w:eastAsia="Calibri"/>
          <w:sz w:val="28"/>
          <w:szCs w:val="28"/>
          <w:lang w:eastAsia="en-US"/>
        </w:rPr>
      </w:pPr>
      <w:r w:rsidRPr="00D16A8C">
        <w:rPr>
          <w:rFonts w:eastAsia="Calibri"/>
          <w:sz w:val="28"/>
          <w:szCs w:val="28"/>
          <w:lang w:eastAsia="en-US"/>
        </w:rPr>
        <w:t xml:space="preserve">Примерные вопросы: </w:t>
      </w:r>
    </w:p>
    <w:p w:rsidR="00D16A8C" w:rsidRPr="00D16A8C" w:rsidRDefault="00D16A8C" w:rsidP="00D16A8C">
      <w:pPr>
        <w:numPr>
          <w:ilvl w:val="0"/>
          <w:numId w:val="29"/>
        </w:numPr>
        <w:tabs>
          <w:tab w:val="left" w:pos="993"/>
        </w:tabs>
        <w:suppressAutoHyphens w:val="0"/>
        <w:autoSpaceDE w:val="0"/>
        <w:autoSpaceDN/>
        <w:adjustRightInd w:val="0"/>
        <w:spacing w:after="200" w:line="288" w:lineRule="auto"/>
        <w:ind w:firstLine="709"/>
        <w:jc w:val="both"/>
        <w:textAlignment w:val="center"/>
        <w:rPr>
          <w:rFonts w:eastAsia="Calibri"/>
          <w:color w:val="000000"/>
          <w:sz w:val="28"/>
          <w:szCs w:val="28"/>
          <w:lang w:eastAsia="en-US"/>
        </w:rPr>
      </w:pPr>
      <w:r w:rsidRPr="00D16A8C">
        <w:rPr>
          <w:rFonts w:eastAsia="Calibri"/>
          <w:color w:val="000000"/>
          <w:sz w:val="28"/>
          <w:szCs w:val="28"/>
          <w:lang w:eastAsia="en-US"/>
        </w:rPr>
        <w:t>Чем опасно повреждение грудной клетки?</w:t>
      </w:r>
    </w:p>
    <w:p w:rsidR="00D16A8C" w:rsidRPr="00D16A8C" w:rsidRDefault="00D16A8C" w:rsidP="00D16A8C">
      <w:pPr>
        <w:numPr>
          <w:ilvl w:val="0"/>
          <w:numId w:val="29"/>
        </w:numPr>
        <w:tabs>
          <w:tab w:val="left" w:pos="993"/>
        </w:tabs>
        <w:suppressAutoHyphens w:val="0"/>
        <w:autoSpaceDE w:val="0"/>
        <w:autoSpaceDN/>
        <w:adjustRightInd w:val="0"/>
        <w:spacing w:after="200" w:line="288" w:lineRule="auto"/>
        <w:ind w:firstLine="709"/>
        <w:jc w:val="both"/>
        <w:textAlignment w:val="center"/>
        <w:rPr>
          <w:rFonts w:eastAsia="Calibri"/>
          <w:color w:val="000000"/>
          <w:sz w:val="28"/>
          <w:szCs w:val="28"/>
          <w:lang w:eastAsia="en-US"/>
        </w:rPr>
      </w:pPr>
      <w:r w:rsidRPr="00D16A8C">
        <w:rPr>
          <w:rFonts w:eastAsia="Calibri"/>
          <w:color w:val="000000"/>
          <w:sz w:val="28"/>
          <w:szCs w:val="28"/>
          <w:lang w:eastAsia="en-US"/>
        </w:rPr>
        <w:t>Какое кровотечение следует стараться остановить в первую очередь?</w:t>
      </w:r>
    </w:p>
    <w:p w:rsidR="00D16A8C" w:rsidRPr="00D16A8C" w:rsidRDefault="00D16A8C" w:rsidP="00D16A8C">
      <w:pPr>
        <w:numPr>
          <w:ilvl w:val="0"/>
          <w:numId w:val="29"/>
        </w:numPr>
        <w:tabs>
          <w:tab w:val="left" w:pos="993"/>
        </w:tabs>
        <w:suppressAutoHyphens w:val="0"/>
        <w:autoSpaceDE w:val="0"/>
        <w:autoSpaceDN/>
        <w:adjustRightInd w:val="0"/>
        <w:spacing w:after="200" w:line="288" w:lineRule="auto"/>
        <w:ind w:firstLine="709"/>
        <w:jc w:val="both"/>
        <w:textAlignment w:val="center"/>
        <w:rPr>
          <w:rFonts w:eastAsia="Calibri"/>
          <w:color w:val="000000"/>
          <w:sz w:val="28"/>
          <w:szCs w:val="28"/>
          <w:lang w:eastAsia="en-US"/>
        </w:rPr>
      </w:pPr>
      <w:r w:rsidRPr="00D16A8C">
        <w:rPr>
          <w:rFonts w:eastAsia="Calibri"/>
          <w:color w:val="000000"/>
          <w:sz w:val="28"/>
          <w:szCs w:val="28"/>
          <w:lang w:eastAsia="en-US"/>
        </w:rPr>
        <w:t>Каким образом можно зафиксировать шею пострадавшего при подозрении на перелом шейного отдела позвоночника?</w:t>
      </w:r>
    </w:p>
    <w:p w:rsidR="00D16A8C" w:rsidRPr="00D16A8C" w:rsidRDefault="00D16A8C" w:rsidP="00D16A8C">
      <w:pPr>
        <w:numPr>
          <w:ilvl w:val="0"/>
          <w:numId w:val="29"/>
        </w:numPr>
        <w:tabs>
          <w:tab w:val="left" w:pos="993"/>
        </w:tabs>
        <w:suppressAutoHyphens w:val="0"/>
        <w:autoSpaceDE w:val="0"/>
        <w:autoSpaceDN/>
        <w:adjustRightInd w:val="0"/>
        <w:spacing w:after="200" w:line="288" w:lineRule="auto"/>
        <w:ind w:firstLine="709"/>
        <w:jc w:val="both"/>
        <w:textAlignment w:val="center"/>
        <w:rPr>
          <w:rFonts w:eastAsia="Calibri"/>
          <w:color w:val="000000"/>
          <w:sz w:val="28"/>
          <w:szCs w:val="28"/>
          <w:lang w:eastAsia="en-US"/>
        </w:rPr>
      </w:pPr>
      <w:r w:rsidRPr="00D16A8C">
        <w:rPr>
          <w:rFonts w:eastAsia="Calibri"/>
          <w:color w:val="000000"/>
          <w:sz w:val="28"/>
          <w:szCs w:val="28"/>
          <w:lang w:eastAsia="en-US"/>
        </w:rPr>
        <w:t>Что не следует предпринимать в отношении пострадавшего с травмой живота?</w:t>
      </w:r>
    </w:p>
    <w:p w:rsidR="00D16A8C" w:rsidRPr="00D16A8C" w:rsidRDefault="00D16A8C" w:rsidP="00D16A8C">
      <w:pPr>
        <w:numPr>
          <w:ilvl w:val="0"/>
          <w:numId w:val="29"/>
        </w:numPr>
        <w:tabs>
          <w:tab w:val="left" w:pos="993"/>
        </w:tabs>
        <w:suppressAutoHyphens w:val="0"/>
        <w:autoSpaceDE w:val="0"/>
        <w:autoSpaceDN/>
        <w:adjustRightInd w:val="0"/>
        <w:spacing w:after="200" w:line="288" w:lineRule="auto"/>
        <w:ind w:firstLine="709"/>
        <w:jc w:val="both"/>
        <w:textAlignment w:val="center"/>
        <w:rPr>
          <w:rFonts w:eastAsia="Calibri"/>
          <w:color w:val="000000"/>
          <w:sz w:val="28"/>
          <w:szCs w:val="28"/>
          <w:lang w:eastAsia="en-US"/>
        </w:rPr>
      </w:pPr>
      <w:r w:rsidRPr="00D16A8C">
        <w:rPr>
          <w:rFonts w:eastAsia="Calibri"/>
          <w:color w:val="000000"/>
          <w:sz w:val="28"/>
          <w:szCs w:val="28"/>
          <w:lang w:eastAsia="en-US"/>
        </w:rPr>
        <w:t>Следует ли извлекать инородный предмет из раны?</w:t>
      </w:r>
    </w:p>
    <w:p w:rsidR="00D16A8C" w:rsidRPr="00D16A8C" w:rsidRDefault="00D16A8C" w:rsidP="00D16A8C">
      <w:pPr>
        <w:suppressAutoHyphens w:val="0"/>
        <w:autoSpaceDN/>
        <w:spacing w:line="288" w:lineRule="auto"/>
        <w:ind w:firstLine="709"/>
        <w:textAlignment w:val="auto"/>
        <w:rPr>
          <w:rFonts w:eastAsia="Calibri"/>
          <w:sz w:val="28"/>
          <w:szCs w:val="28"/>
          <w:lang w:eastAsia="en-US"/>
        </w:rPr>
      </w:pPr>
    </w:p>
    <w:p w:rsidR="00747185" w:rsidRPr="00747185" w:rsidRDefault="00747185" w:rsidP="00D16A8C">
      <w:pPr>
        <w:rPr>
          <w:sz w:val="24"/>
          <w:szCs w:val="24"/>
        </w:rPr>
      </w:pPr>
      <w:bookmarkStart w:id="0" w:name="_GoBack"/>
      <w:bookmarkEnd w:id="0"/>
    </w:p>
    <w:sectPr w:rsidR="00747185" w:rsidRPr="00747185" w:rsidSect="00C8205E">
      <w:pgSz w:w="11906" w:h="16838"/>
      <w:pgMar w:top="1418" w:right="850" w:bottom="1134" w:left="1701"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81B3E" w:rsidRDefault="00781B3E">
      <w:r>
        <w:separator/>
      </w:r>
    </w:p>
  </w:endnote>
  <w:endnote w:type="continuationSeparator" w:id="0">
    <w:p w:rsidR="00781B3E" w:rsidRDefault="00781B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Minion Pro">
    <w:altName w:val="Times New Roman"/>
    <w:charset w:val="00"/>
    <w:family w:val="roman"/>
    <w:notTrueType/>
    <w:pitch w:val="variable"/>
    <w:sig w:usb0="60000287" w:usb1="00000001"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81B3E" w:rsidRDefault="00781B3E">
      <w:r>
        <w:rPr>
          <w:color w:val="000000"/>
        </w:rPr>
        <w:separator/>
      </w:r>
    </w:p>
  </w:footnote>
  <w:footnote w:type="continuationSeparator" w:id="0">
    <w:p w:rsidR="00781B3E" w:rsidRDefault="00781B3E">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E426F1"/>
    <w:multiLevelType w:val="hybridMultilevel"/>
    <w:tmpl w:val="65C224C0"/>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1" w15:restartNumberingAfterBreak="0">
    <w:nsid w:val="1183006B"/>
    <w:multiLevelType w:val="multilevel"/>
    <w:tmpl w:val="47449274"/>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 w15:restartNumberingAfterBreak="0">
    <w:nsid w:val="155D3DA4"/>
    <w:multiLevelType w:val="hybridMultilevel"/>
    <w:tmpl w:val="138E7964"/>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3" w15:restartNumberingAfterBreak="0">
    <w:nsid w:val="166A21E1"/>
    <w:multiLevelType w:val="hybridMultilevel"/>
    <w:tmpl w:val="E4AC4B60"/>
    <w:lvl w:ilvl="0" w:tplc="04190001">
      <w:start w:val="1"/>
      <w:numFmt w:val="bullet"/>
      <w:lvlText w:val=""/>
      <w:lvlJc w:val="left"/>
      <w:pPr>
        <w:ind w:left="1260" w:hanging="360"/>
      </w:pPr>
      <w:rPr>
        <w:rFonts w:ascii="Symbol" w:hAnsi="Symbol" w:cs="Symbol" w:hint="default"/>
      </w:rPr>
    </w:lvl>
    <w:lvl w:ilvl="1" w:tplc="04190003">
      <w:start w:val="1"/>
      <w:numFmt w:val="bullet"/>
      <w:lvlText w:val="o"/>
      <w:lvlJc w:val="left"/>
      <w:pPr>
        <w:ind w:left="1980" w:hanging="360"/>
      </w:pPr>
      <w:rPr>
        <w:rFonts w:ascii="Courier New" w:hAnsi="Courier New" w:cs="Courier New" w:hint="default"/>
      </w:rPr>
    </w:lvl>
    <w:lvl w:ilvl="2" w:tplc="04190005">
      <w:start w:val="1"/>
      <w:numFmt w:val="bullet"/>
      <w:lvlText w:val=""/>
      <w:lvlJc w:val="left"/>
      <w:pPr>
        <w:ind w:left="2700" w:hanging="360"/>
      </w:pPr>
      <w:rPr>
        <w:rFonts w:ascii="Wingdings" w:hAnsi="Wingdings" w:cs="Wingdings" w:hint="default"/>
      </w:rPr>
    </w:lvl>
    <w:lvl w:ilvl="3" w:tplc="04190001">
      <w:start w:val="1"/>
      <w:numFmt w:val="bullet"/>
      <w:lvlText w:val=""/>
      <w:lvlJc w:val="left"/>
      <w:pPr>
        <w:ind w:left="3420" w:hanging="360"/>
      </w:pPr>
      <w:rPr>
        <w:rFonts w:ascii="Symbol" w:hAnsi="Symbol" w:cs="Symbol" w:hint="default"/>
      </w:rPr>
    </w:lvl>
    <w:lvl w:ilvl="4" w:tplc="04190003">
      <w:start w:val="1"/>
      <w:numFmt w:val="bullet"/>
      <w:lvlText w:val="o"/>
      <w:lvlJc w:val="left"/>
      <w:pPr>
        <w:ind w:left="4140" w:hanging="360"/>
      </w:pPr>
      <w:rPr>
        <w:rFonts w:ascii="Courier New" w:hAnsi="Courier New" w:cs="Courier New" w:hint="default"/>
      </w:rPr>
    </w:lvl>
    <w:lvl w:ilvl="5" w:tplc="04190005">
      <w:start w:val="1"/>
      <w:numFmt w:val="bullet"/>
      <w:lvlText w:val=""/>
      <w:lvlJc w:val="left"/>
      <w:pPr>
        <w:ind w:left="4860" w:hanging="360"/>
      </w:pPr>
      <w:rPr>
        <w:rFonts w:ascii="Wingdings" w:hAnsi="Wingdings" w:cs="Wingdings" w:hint="default"/>
      </w:rPr>
    </w:lvl>
    <w:lvl w:ilvl="6" w:tplc="04190001">
      <w:start w:val="1"/>
      <w:numFmt w:val="bullet"/>
      <w:lvlText w:val=""/>
      <w:lvlJc w:val="left"/>
      <w:pPr>
        <w:ind w:left="5580" w:hanging="360"/>
      </w:pPr>
      <w:rPr>
        <w:rFonts w:ascii="Symbol" w:hAnsi="Symbol" w:cs="Symbol" w:hint="default"/>
      </w:rPr>
    </w:lvl>
    <w:lvl w:ilvl="7" w:tplc="04190003">
      <w:start w:val="1"/>
      <w:numFmt w:val="bullet"/>
      <w:lvlText w:val="o"/>
      <w:lvlJc w:val="left"/>
      <w:pPr>
        <w:ind w:left="6300" w:hanging="360"/>
      </w:pPr>
      <w:rPr>
        <w:rFonts w:ascii="Courier New" w:hAnsi="Courier New" w:cs="Courier New" w:hint="default"/>
      </w:rPr>
    </w:lvl>
    <w:lvl w:ilvl="8" w:tplc="04190005">
      <w:start w:val="1"/>
      <w:numFmt w:val="bullet"/>
      <w:lvlText w:val=""/>
      <w:lvlJc w:val="left"/>
      <w:pPr>
        <w:ind w:left="7020" w:hanging="360"/>
      </w:pPr>
      <w:rPr>
        <w:rFonts w:ascii="Wingdings" w:hAnsi="Wingdings" w:cs="Wingdings" w:hint="default"/>
      </w:rPr>
    </w:lvl>
  </w:abstractNum>
  <w:abstractNum w:abstractNumId="4" w15:restartNumberingAfterBreak="0">
    <w:nsid w:val="1775289A"/>
    <w:multiLevelType w:val="multilevel"/>
    <w:tmpl w:val="794CF43C"/>
    <w:lvl w:ilvl="0">
      <w:start w:val="4"/>
      <w:numFmt w:val="decimal"/>
      <w:lvlText w:val="%1"/>
      <w:lvlJc w:val="left"/>
      <w:pPr>
        <w:tabs>
          <w:tab w:val="num" w:pos="780"/>
        </w:tabs>
        <w:ind w:left="780" w:hanging="780"/>
      </w:pPr>
      <w:rPr>
        <w:rFonts w:hint="default"/>
      </w:rPr>
    </w:lvl>
    <w:lvl w:ilvl="1">
      <w:start w:val="2"/>
      <w:numFmt w:val="decimal"/>
      <w:lvlText w:val="%1.%2"/>
      <w:lvlJc w:val="left"/>
      <w:pPr>
        <w:tabs>
          <w:tab w:val="num" w:pos="860"/>
        </w:tabs>
        <w:ind w:left="860" w:hanging="780"/>
      </w:pPr>
      <w:rPr>
        <w:rFonts w:hint="default"/>
      </w:rPr>
    </w:lvl>
    <w:lvl w:ilvl="2">
      <w:start w:val="1"/>
      <w:numFmt w:val="decimal"/>
      <w:lvlText w:val="%1.%2.%3"/>
      <w:lvlJc w:val="left"/>
      <w:pPr>
        <w:tabs>
          <w:tab w:val="num" w:pos="940"/>
        </w:tabs>
        <w:ind w:left="940" w:hanging="780"/>
      </w:pPr>
      <w:rPr>
        <w:rFonts w:hint="default"/>
      </w:rPr>
    </w:lvl>
    <w:lvl w:ilvl="3">
      <w:start w:val="1"/>
      <w:numFmt w:val="decimal"/>
      <w:lvlText w:val="%1.%2.%3.%4"/>
      <w:lvlJc w:val="left"/>
      <w:pPr>
        <w:tabs>
          <w:tab w:val="num" w:pos="1320"/>
        </w:tabs>
        <w:ind w:left="1320" w:hanging="1080"/>
      </w:pPr>
      <w:rPr>
        <w:rFonts w:hint="default"/>
      </w:rPr>
    </w:lvl>
    <w:lvl w:ilvl="4">
      <w:start w:val="1"/>
      <w:numFmt w:val="decimal"/>
      <w:lvlText w:val="%1.%2.%3.%4.%5"/>
      <w:lvlJc w:val="left"/>
      <w:pPr>
        <w:tabs>
          <w:tab w:val="num" w:pos="1400"/>
        </w:tabs>
        <w:ind w:left="1400" w:hanging="1080"/>
      </w:pPr>
      <w:rPr>
        <w:rFonts w:hint="default"/>
      </w:rPr>
    </w:lvl>
    <w:lvl w:ilvl="5">
      <w:start w:val="1"/>
      <w:numFmt w:val="decimal"/>
      <w:lvlText w:val="%1.%2.%3.%4.%5.%6"/>
      <w:lvlJc w:val="left"/>
      <w:pPr>
        <w:tabs>
          <w:tab w:val="num" w:pos="1840"/>
        </w:tabs>
        <w:ind w:left="1840" w:hanging="1440"/>
      </w:pPr>
      <w:rPr>
        <w:rFonts w:hint="default"/>
      </w:rPr>
    </w:lvl>
    <w:lvl w:ilvl="6">
      <w:start w:val="1"/>
      <w:numFmt w:val="decimal"/>
      <w:lvlText w:val="%1.%2.%3.%4.%5.%6.%7"/>
      <w:lvlJc w:val="left"/>
      <w:pPr>
        <w:tabs>
          <w:tab w:val="num" w:pos="1920"/>
        </w:tabs>
        <w:ind w:left="1920" w:hanging="1440"/>
      </w:pPr>
      <w:rPr>
        <w:rFonts w:hint="default"/>
      </w:rPr>
    </w:lvl>
    <w:lvl w:ilvl="7">
      <w:start w:val="1"/>
      <w:numFmt w:val="decimal"/>
      <w:lvlText w:val="%1.%2.%3.%4.%5.%6.%7.%8"/>
      <w:lvlJc w:val="left"/>
      <w:pPr>
        <w:tabs>
          <w:tab w:val="num" w:pos="2360"/>
        </w:tabs>
        <w:ind w:left="2360" w:hanging="1800"/>
      </w:pPr>
      <w:rPr>
        <w:rFonts w:hint="default"/>
      </w:rPr>
    </w:lvl>
    <w:lvl w:ilvl="8">
      <w:start w:val="1"/>
      <w:numFmt w:val="decimal"/>
      <w:lvlText w:val="%1.%2.%3.%4.%5.%6.%7.%8.%9"/>
      <w:lvlJc w:val="left"/>
      <w:pPr>
        <w:tabs>
          <w:tab w:val="num" w:pos="2800"/>
        </w:tabs>
        <w:ind w:left="2800" w:hanging="2160"/>
      </w:pPr>
      <w:rPr>
        <w:rFonts w:hint="default"/>
      </w:rPr>
    </w:lvl>
  </w:abstractNum>
  <w:abstractNum w:abstractNumId="5" w15:restartNumberingAfterBreak="0">
    <w:nsid w:val="181A5808"/>
    <w:multiLevelType w:val="hybridMultilevel"/>
    <w:tmpl w:val="B38A331E"/>
    <w:lvl w:ilvl="0" w:tplc="D2BC057C">
      <w:start w:val="1"/>
      <w:numFmt w:val="decimal"/>
      <w:lvlText w:val="%1)"/>
      <w:lvlJc w:val="left"/>
      <w:pPr>
        <w:ind w:left="1095" w:hanging="375"/>
      </w:pPr>
      <w:rPr>
        <w:rFonts w:hint="default"/>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6" w15:restartNumberingAfterBreak="0">
    <w:nsid w:val="1CC326FC"/>
    <w:multiLevelType w:val="hybridMultilevel"/>
    <w:tmpl w:val="A6942D72"/>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7" w15:restartNumberingAfterBreak="0">
    <w:nsid w:val="1D046335"/>
    <w:multiLevelType w:val="hybridMultilevel"/>
    <w:tmpl w:val="462ED598"/>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8" w15:restartNumberingAfterBreak="0">
    <w:nsid w:val="241E3A82"/>
    <w:multiLevelType w:val="hybridMultilevel"/>
    <w:tmpl w:val="7A0A3FB6"/>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9" w15:restartNumberingAfterBreak="0">
    <w:nsid w:val="260B2489"/>
    <w:multiLevelType w:val="hybridMultilevel"/>
    <w:tmpl w:val="AA66AF5A"/>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0" w15:restartNumberingAfterBreak="0">
    <w:nsid w:val="268B4B2E"/>
    <w:multiLevelType w:val="hybridMultilevel"/>
    <w:tmpl w:val="F3941CAC"/>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1" w15:restartNumberingAfterBreak="0">
    <w:nsid w:val="323E41FE"/>
    <w:multiLevelType w:val="hybridMultilevel"/>
    <w:tmpl w:val="F9666426"/>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2" w15:restartNumberingAfterBreak="0">
    <w:nsid w:val="34FD0DBE"/>
    <w:multiLevelType w:val="hybridMultilevel"/>
    <w:tmpl w:val="B19AF60A"/>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3" w15:restartNumberingAfterBreak="0">
    <w:nsid w:val="35F5375B"/>
    <w:multiLevelType w:val="hybridMultilevel"/>
    <w:tmpl w:val="A1502D20"/>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4" w15:restartNumberingAfterBreak="0">
    <w:nsid w:val="3A6E40B2"/>
    <w:multiLevelType w:val="hybridMultilevel"/>
    <w:tmpl w:val="E9C85A32"/>
    <w:lvl w:ilvl="0" w:tplc="51E2DBA0">
      <w:start w:val="1"/>
      <w:numFmt w:val="decimal"/>
      <w:lvlText w:val="%1."/>
      <w:lvlJc w:val="left"/>
      <w:pPr>
        <w:tabs>
          <w:tab w:val="num" w:pos="860"/>
        </w:tabs>
        <w:ind w:left="860" w:hanging="780"/>
      </w:pPr>
      <w:rPr>
        <w:rFonts w:hint="default"/>
      </w:rPr>
    </w:lvl>
    <w:lvl w:ilvl="1" w:tplc="8F5AF362">
      <w:start w:val="3"/>
      <w:numFmt w:val="decimal"/>
      <w:lvlText w:val="%2"/>
      <w:lvlJc w:val="left"/>
      <w:pPr>
        <w:tabs>
          <w:tab w:val="num" w:pos="1580"/>
        </w:tabs>
        <w:ind w:left="1580" w:hanging="780"/>
      </w:pPr>
      <w:rPr>
        <w:rFonts w:hint="default"/>
      </w:rPr>
    </w:lvl>
    <w:lvl w:ilvl="2" w:tplc="0419001B">
      <w:start w:val="1"/>
      <w:numFmt w:val="lowerRoman"/>
      <w:lvlText w:val="%3."/>
      <w:lvlJc w:val="right"/>
      <w:pPr>
        <w:tabs>
          <w:tab w:val="num" w:pos="1880"/>
        </w:tabs>
        <w:ind w:left="1880" w:hanging="180"/>
      </w:pPr>
    </w:lvl>
    <w:lvl w:ilvl="3" w:tplc="0419000F">
      <w:start w:val="1"/>
      <w:numFmt w:val="decimal"/>
      <w:lvlText w:val="%4."/>
      <w:lvlJc w:val="left"/>
      <w:pPr>
        <w:tabs>
          <w:tab w:val="num" w:pos="2600"/>
        </w:tabs>
        <w:ind w:left="2600" w:hanging="360"/>
      </w:pPr>
    </w:lvl>
    <w:lvl w:ilvl="4" w:tplc="04190019">
      <w:start w:val="1"/>
      <w:numFmt w:val="lowerLetter"/>
      <w:lvlText w:val="%5."/>
      <w:lvlJc w:val="left"/>
      <w:pPr>
        <w:tabs>
          <w:tab w:val="num" w:pos="3320"/>
        </w:tabs>
        <w:ind w:left="3320" w:hanging="360"/>
      </w:pPr>
    </w:lvl>
    <w:lvl w:ilvl="5" w:tplc="0419001B">
      <w:start w:val="1"/>
      <w:numFmt w:val="lowerRoman"/>
      <w:lvlText w:val="%6."/>
      <w:lvlJc w:val="right"/>
      <w:pPr>
        <w:tabs>
          <w:tab w:val="num" w:pos="4040"/>
        </w:tabs>
        <w:ind w:left="4040" w:hanging="180"/>
      </w:pPr>
    </w:lvl>
    <w:lvl w:ilvl="6" w:tplc="0419000F">
      <w:start w:val="1"/>
      <w:numFmt w:val="decimal"/>
      <w:lvlText w:val="%7."/>
      <w:lvlJc w:val="left"/>
      <w:pPr>
        <w:tabs>
          <w:tab w:val="num" w:pos="4760"/>
        </w:tabs>
        <w:ind w:left="4760" w:hanging="360"/>
      </w:pPr>
    </w:lvl>
    <w:lvl w:ilvl="7" w:tplc="04190019">
      <w:start w:val="1"/>
      <w:numFmt w:val="lowerLetter"/>
      <w:lvlText w:val="%8."/>
      <w:lvlJc w:val="left"/>
      <w:pPr>
        <w:tabs>
          <w:tab w:val="num" w:pos="5480"/>
        </w:tabs>
        <w:ind w:left="5480" w:hanging="360"/>
      </w:pPr>
    </w:lvl>
    <w:lvl w:ilvl="8" w:tplc="0419001B">
      <w:start w:val="1"/>
      <w:numFmt w:val="lowerRoman"/>
      <w:lvlText w:val="%9."/>
      <w:lvlJc w:val="right"/>
      <w:pPr>
        <w:tabs>
          <w:tab w:val="num" w:pos="6200"/>
        </w:tabs>
        <w:ind w:left="6200" w:hanging="180"/>
      </w:pPr>
    </w:lvl>
  </w:abstractNum>
  <w:abstractNum w:abstractNumId="15" w15:restartNumberingAfterBreak="0">
    <w:nsid w:val="3ED94FD3"/>
    <w:multiLevelType w:val="hybridMultilevel"/>
    <w:tmpl w:val="4DD665D2"/>
    <w:lvl w:ilvl="0" w:tplc="0419000F">
      <w:start w:val="1"/>
      <w:numFmt w:val="decimal"/>
      <w:lvlText w:val="%1."/>
      <w:lvlJc w:val="left"/>
      <w:pPr>
        <w:ind w:left="1068" w:hanging="360"/>
      </w:p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16" w15:restartNumberingAfterBreak="0">
    <w:nsid w:val="40D4479E"/>
    <w:multiLevelType w:val="hybridMultilevel"/>
    <w:tmpl w:val="71624B44"/>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17" w15:restartNumberingAfterBreak="0">
    <w:nsid w:val="415769DE"/>
    <w:multiLevelType w:val="hybridMultilevel"/>
    <w:tmpl w:val="68947E68"/>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8" w15:restartNumberingAfterBreak="0">
    <w:nsid w:val="4B1C31ED"/>
    <w:multiLevelType w:val="hybridMultilevel"/>
    <w:tmpl w:val="2154D622"/>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4E04447D"/>
    <w:multiLevelType w:val="hybridMultilevel"/>
    <w:tmpl w:val="5D60A410"/>
    <w:lvl w:ilvl="0" w:tplc="55283658">
      <w:start w:val="3"/>
      <w:numFmt w:val="decimal"/>
      <w:lvlText w:val="%1."/>
      <w:lvlJc w:val="left"/>
      <w:pPr>
        <w:tabs>
          <w:tab w:val="num" w:pos="650"/>
        </w:tabs>
        <w:ind w:left="650" w:hanging="570"/>
      </w:pPr>
      <w:rPr>
        <w:rFonts w:hint="default"/>
      </w:rPr>
    </w:lvl>
    <w:lvl w:ilvl="1" w:tplc="04190019">
      <w:start w:val="1"/>
      <w:numFmt w:val="lowerLetter"/>
      <w:lvlText w:val="%2."/>
      <w:lvlJc w:val="left"/>
      <w:pPr>
        <w:tabs>
          <w:tab w:val="num" w:pos="1160"/>
        </w:tabs>
        <w:ind w:left="1160" w:hanging="360"/>
      </w:pPr>
    </w:lvl>
    <w:lvl w:ilvl="2" w:tplc="0419001B">
      <w:start w:val="1"/>
      <w:numFmt w:val="lowerRoman"/>
      <w:lvlText w:val="%3."/>
      <w:lvlJc w:val="right"/>
      <w:pPr>
        <w:tabs>
          <w:tab w:val="num" w:pos="1880"/>
        </w:tabs>
        <w:ind w:left="1880" w:hanging="180"/>
      </w:pPr>
    </w:lvl>
    <w:lvl w:ilvl="3" w:tplc="0419000F">
      <w:start w:val="1"/>
      <w:numFmt w:val="decimal"/>
      <w:lvlText w:val="%4."/>
      <w:lvlJc w:val="left"/>
      <w:pPr>
        <w:tabs>
          <w:tab w:val="num" w:pos="2600"/>
        </w:tabs>
        <w:ind w:left="2600" w:hanging="360"/>
      </w:pPr>
    </w:lvl>
    <w:lvl w:ilvl="4" w:tplc="04190019">
      <w:start w:val="1"/>
      <w:numFmt w:val="lowerLetter"/>
      <w:lvlText w:val="%5."/>
      <w:lvlJc w:val="left"/>
      <w:pPr>
        <w:tabs>
          <w:tab w:val="num" w:pos="3320"/>
        </w:tabs>
        <w:ind w:left="3320" w:hanging="360"/>
      </w:pPr>
    </w:lvl>
    <w:lvl w:ilvl="5" w:tplc="0419001B">
      <w:start w:val="1"/>
      <w:numFmt w:val="lowerRoman"/>
      <w:lvlText w:val="%6."/>
      <w:lvlJc w:val="right"/>
      <w:pPr>
        <w:tabs>
          <w:tab w:val="num" w:pos="4040"/>
        </w:tabs>
        <w:ind w:left="4040" w:hanging="180"/>
      </w:pPr>
    </w:lvl>
    <w:lvl w:ilvl="6" w:tplc="0419000F">
      <w:start w:val="1"/>
      <w:numFmt w:val="decimal"/>
      <w:lvlText w:val="%7."/>
      <w:lvlJc w:val="left"/>
      <w:pPr>
        <w:tabs>
          <w:tab w:val="num" w:pos="4760"/>
        </w:tabs>
        <w:ind w:left="4760" w:hanging="360"/>
      </w:pPr>
    </w:lvl>
    <w:lvl w:ilvl="7" w:tplc="04190019">
      <w:start w:val="1"/>
      <w:numFmt w:val="lowerLetter"/>
      <w:lvlText w:val="%8."/>
      <w:lvlJc w:val="left"/>
      <w:pPr>
        <w:tabs>
          <w:tab w:val="num" w:pos="5480"/>
        </w:tabs>
        <w:ind w:left="5480" w:hanging="360"/>
      </w:pPr>
    </w:lvl>
    <w:lvl w:ilvl="8" w:tplc="0419001B">
      <w:start w:val="1"/>
      <w:numFmt w:val="lowerRoman"/>
      <w:lvlText w:val="%9."/>
      <w:lvlJc w:val="right"/>
      <w:pPr>
        <w:tabs>
          <w:tab w:val="num" w:pos="6200"/>
        </w:tabs>
        <w:ind w:left="6200" w:hanging="180"/>
      </w:pPr>
    </w:lvl>
  </w:abstractNum>
  <w:abstractNum w:abstractNumId="20" w15:restartNumberingAfterBreak="0">
    <w:nsid w:val="4F000015"/>
    <w:multiLevelType w:val="hybridMultilevel"/>
    <w:tmpl w:val="C98E0464"/>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21" w15:restartNumberingAfterBreak="0">
    <w:nsid w:val="512F3043"/>
    <w:multiLevelType w:val="hybridMultilevel"/>
    <w:tmpl w:val="6AC0A244"/>
    <w:lvl w:ilvl="0" w:tplc="04190001">
      <w:start w:val="1"/>
      <w:numFmt w:val="bullet"/>
      <w:lvlText w:val=""/>
      <w:lvlJc w:val="left"/>
      <w:pPr>
        <w:ind w:left="795" w:hanging="360"/>
      </w:pPr>
      <w:rPr>
        <w:rFonts w:ascii="Symbol" w:hAnsi="Symbol" w:cs="Symbol" w:hint="default"/>
      </w:rPr>
    </w:lvl>
    <w:lvl w:ilvl="1" w:tplc="04190003">
      <w:start w:val="1"/>
      <w:numFmt w:val="bullet"/>
      <w:lvlText w:val="o"/>
      <w:lvlJc w:val="left"/>
      <w:pPr>
        <w:ind w:left="1515" w:hanging="360"/>
      </w:pPr>
      <w:rPr>
        <w:rFonts w:ascii="Courier New" w:hAnsi="Courier New" w:cs="Courier New" w:hint="default"/>
      </w:rPr>
    </w:lvl>
    <w:lvl w:ilvl="2" w:tplc="04190005">
      <w:start w:val="1"/>
      <w:numFmt w:val="bullet"/>
      <w:lvlText w:val=""/>
      <w:lvlJc w:val="left"/>
      <w:pPr>
        <w:ind w:left="2235" w:hanging="360"/>
      </w:pPr>
      <w:rPr>
        <w:rFonts w:ascii="Wingdings" w:hAnsi="Wingdings" w:cs="Wingdings" w:hint="default"/>
      </w:rPr>
    </w:lvl>
    <w:lvl w:ilvl="3" w:tplc="04190001">
      <w:start w:val="1"/>
      <w:numFmt w:val="bullet"/>
      <w:lvlText w:val=""/>
      <w:lvlJc w:val="left"/>
      <w:pPr>
        <w:ind w:left="2955" w:hanging="360"/>
      </w:pPr>
      <w:rPr>
        <w:rFonts w:ascii="Symbol" w:hAnsi="Symbol" w:cs="Symbol" w:hint="default"/>
      </w:rPr>
    </w:lvl>
    <w:lvl w:ilvl="4" w:tplc="04190003">
      <w:start w:val="1"/>
      <w:numFmt w:val="bullet"/>
      <w:lvlText w:val="o"/>
      <w:lvlJc w:val="left"/>
      <w:pPr>
        <w:ind w:left="3675" w:hanging="360"/>
      </w:pPr>
      <w:rPr>
        <w:rFonts w:ascii="Courier New" w:hAnsi="Courier New" w:cs="Courier New" w:hint="default"/>
      </w:rPr>
    </w:lvl>
    <w:lvl w:ilvl="5" w:tplc="04190005">
      <w:start w:val="1"/>
      <w:numFmt w:val="bullet"/>
      <w:lvlText w:val=""/>
      <w:lvlJc w:val="left"/>
      <w:pPr>
        <w:ind w:left="4395" w:hanging="360"/>
      </w:pPr>
      <w:rPr>
        <w:rFonts w:ascii="Wingdings" w:hAnsi="Wingdings" w:cs="Wingdings" w:hint="default"/>
      </w:rPr>
    </w:lvl>
    <w:lvl w:ilvl="6" w:tplc="04190001">
      <w:start w:val="1"/>
      <w:numFmt w:val="bullet"/>
      <w:lvlText w:val=""/>
      <w:lvlJc w:val="left"/>
      <w:pPr>
        <w:ind w:left="5115" w:hanging="360"/>
      </w:pPr>
      <w:rPr>
        <w:rFonts w:ascii="Symbol" w:hAnsi="Symbol" w:cs="Symbol" w:hint="default"/>
      </w:rPr>
    </w:lvl>
    <w:lvl w:ilvl="7" w:tplc="04190003">
      <w:start w:val="1"/>
      <w:numFmt w:val="bullet"/>
      <w:lvlText w:val="o"/>
      <w:lvlJc w:val="left"/>
      <w:pPr>
        <w:ind w:left="5835" w:hanging="360"/>
      </w:pPr>
      <w:rPr>
        <w:rFonts w:ascii="Courier New" w:hAnsi="Courier New" w:cs="Courier New" w:hint="default"/>
      </w:rPr>
    </w:lvl>
    <w:lvl w:ilvl="8" w:tplc="04190005">
      <w:start w:val="1"/>
      <w:numFmt w:val="bullet"/>
      <w:lvlText w:val=""/>
      <w:lvlJc w:val="left"/>
      <w:pPr>
        <w:ind w:left="6555" w:hanging="360"/>
      </w:pPr>
      <w:rPr>
        <w:rFonts w:ascii="Wingdings" w:hAnsi="Wingdings" w:cs="Wingdings" w:hint="default"/>
      </w:rPr>
    </w:lvl>
  </w:abstractNum>
  <w:abstractNum w:abstractNumId="22" w15:restartNumberingAfterBreak="0">
    <w:nsid w:val="51BB45E5"/>
    <w:multiLevelType w:val="hybridMultilevel"/>
    <w:tmpl w:val="526A3FBA"/>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23" w15:restartNumberingAfterBreak="0">
    <w:nsid w:val="52067794"/>
    <w:multiLevelType w:val="hybridMultilevel"/>
    <w:tmpl w:val="6FD6C696"/>
    <w:lvl w:ilvl="0" w:tplc="0419000F">
      <w:start w:val="1"/>
      <w:numFmt w:val="decimal"/>
      <w:lvlText w:val="%1."/>
      <w:lvlJc w:val="left"/>
      <w:pPr>
        <w:tabs>
          <w:tab w:val="num" w:pos="720"/>
        </w:tabs>
        <w:ind w:left="720" w:hanging="360"/>
      </w:pPr>
    </w:lvl>
    <w:lvl w:ilvl="1" w:tplc="1D746726">
      <w:start w:val="2"/>
      <w:numFmt w:val="decimal"/>
      <w:lvlText w:val="%2"/>
      <w:lvlJc w:val="left"/>
      <w:pPr>
        <w:tabs>
          <w:tab w:val="num" w:pos="1650"/>
        </w:tabs>
        <w:ind w:left="1650" w:hanging="570"/>
      </w:pPr>
      <w:rPr>
        <w:rFonts w:hint="default"/>
      </w:r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4" w15:restartNumberingAfterBreak="0">
    <w:nsid w:val="540805DE"/>
    <w:multiLevelType w:val="multilevel"/>
    <w:tmpl w:val="794CF43C"/>
    <w:lvl w:ilvl="0">
      <w:start w:val="4"/>
      <w:numFmt w:val="decimal"/>
      <w:lvlText w:val="%1"/>
      <w:lvlJc w:val="left"/>
      <w:pPr>
        <w:tabs>
          <w:tab w:val="num" w:pos="780"/>
        </w:tabs>
        <w:ind w:left="780" w:hanging="780"/>
      </w:pPr>
      <w:rPr>
        <w:rFonts w:hint="default"/>
      </w:rPr>
    </w:lvl>
    <w:lvl w:ilvl="1">
      <w:start w:val="2"/>
      <w:numFmt w:val="decimal"/>
      <w:lvlText w:val="%1.%2"/>
      <w:lvlJc w:val="left"/>
      <w:pPr>
        <w:tabs>
          <w:tab w:val="num" w:pos="860"/>
        </w:tabs>
        <w:ind w:left="860" w:hanging="780"/>
      </w:pPr>
      <w:rPr>
        <w:rFonts w:hint="default"/>
      </w:rPr>
    </w:lvl>
    <w:lvl w:ilvl="2">
      <w:start w:val="1"/>
      <w:numFmt w:val="decimal"/>
      <w:lvlText w:val="%1.%2.%3"/>
      <w:lvlJc w:val="left"/>
      <w:pPr>
        <w:tabs>
          <w:tab w:val="num" w:pos="940"/>
        </w:tabs>
        <w:ind w:left="940" w:hanging="780"/>
      </w:pPr>
      <w:rPr>
        <w:rFonts w:hint="default"/>
      </w:rPr>
    </w:lvl>
    <w:lvl w:ilvl="3">
      <w:start w:val="1"/>
      <w:numFmt w:val="decimal"/>
      <w:lvlText w:val="%1.%2.%3.%4"/>
      <w:lvlJc w:val="left"/>
      <w:pPr>
        <w:tabs>
          <w:tab w:val="num" w:pos="1320"/>
        </w:tabs>
        <w:ind w:left="1320" w:hanging="1080"/>
      </w:pPr>
      <w:rPr>
        <w:rFonts w:hint="default"/>
      </w:rPr>
    </w:lvl>
    <w:lvl w:ilvl="4">
      <w:start w:val="1"/>
      <w:numFmt w:val="decimal"/>
      <w:lvlText w:val="%1.%2.%3.%4.%5"/>
      <w:lvlJc w:val="left"/>
      <w:pPr>
        <w:tabs>
          <w:tab w:val="num" w:pos="1400"/>
        </w:tabs>
        <w:ind w:left="1400" w:hanging="1080"/>
      </w:pPr>
      <w:rPr>
        <w:rFonts w:hint="default"/>
      </w:rPr>
    </w:lvl>
    <w:lvl w:ilvl="5">
      <w:start w:val="1"/>
      <w:numFmt w:val="decimal"/>
      <w:lvlText w:val="%1.%2.%3.%4.%5.%6"/>
      <w:lvlJc w:val="left"/>
      <w:pPr>
        <w:tabs>
          <w:tab w:val="num" w:pos="1840"/>
        </w:tabs>
        <w:ind w:left="1840" w:hanging="1440"/>
      </w:pPr>
      <w:rPr>
        <w:rFonts w:hint="default"/>
      </w:rPr>
    </w:lvl>
    <w:lvl w:ilvl="6">
      <w:start w:val="1"/>
      <w:numFmt w:val="decimal"/>
      <w:lvlText w:val="%1.%2.%3.%4.%5.%6.%7"/>
      <w:lvlJc w:val="left"/>
      <w:pPr>
        <w:tabs>
          <w:tab w:val="num" w:pos="1920"/>
        </w:tabs>
        <w:ind w:left="1920" w:hanging="1440"/>
      </w:pPr>
      <w:rPr>
        <w:rFonts w:hint="default"/>
      </w:rPr>
    </w:lvl>
    <w:lvl w:ilvl="7">
      <w:start w:val="1"/>
      <w:numFmt w:val="decimal"/>
      <w:lvlText w:val="%1.%2.%3.%4.%5.%6.%7.%8"/>
      <w:lvlJc w:val="left"/>
      <w:pPr>
        <w:tabs>
          <w:tab w:val="num" w:pos="2360"/>
        </w:tabs>
        <w:ind w:left="2360" w:hanging="1800"/>
      </w:pPr>
      <w:rPr>
        <w:rFonts w:hint="default"/>
      </w:rPr>
    </w:lvl>
    <w:lvl w:ilvl="8">
      <w:start w:val="1"/>
      <w:numFmt w:val="decimal"/>
      <w:lvlText w:val="%1.%2.%3.%4.%5.%6.%7.%8.%9"/>
      <w:lvlJc w:val="left"/>
      <w:pPr>
        <w:tabs>
          <w:tab w:val="num" w:pos="2800"/>
        </w:tabs>
        <w:ind w:left="2800" w:hanging="2160"/>
      </w:pPr>
      <w:rPr>
        <w:rFonts w:hint="default"/>
      </w:rPr>
    </w:lvl>
  </w:abstractNum>
  <w:abstractNum w:abstractNumId="25" w15:restartNumberingAfterBreak="0">
    <w:nsid w:val="577D2C78"/>
    <w:multiLevelType w:val="hybridMultilevel"/>
    <w:tmpl w:val="4748EEC4"/>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6" w15:restartNumberingAfterBreak="0">
    <w:nsid w:val="6F236B6B"/>
    <w:multiLevelType w:val="hybridMultilevel"/>
    <w:tmpl w:val="4642D8AA"/>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7" w15:restartNumberingAfterBreak="0">
    <w:nsid w:val="75034D50"/>
    <w:multiLevelType w:val="hybridMultilevel"/>
    <w:tmpl w:val="8766E20C"/>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8" w15:restartNumberingAfterBreak="0">
    <w:nsid w:val="7BD31966"/>
    <w:multiLevelType w:val="hybridMultilevel"/>
    <w:tmpl w:val="22963CA0"/>
    <w:lvl w:ilvl="0" w:tplc="0419000F">
      <w:start w:val="1"/>
      <w:numFmt w:val="decimal"/>
      <w:lvlText w:val="%1."/>
      <w:lvlJc w:val="left"/>
      <w:pPr>
        <w:ind w:left="1068" w:hanging="360"/>
      </w:pPr>
      <w:rPr>
        <w:rFonts w:hint="default"/>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29" w15:restartNumberingAfterBreak="0">
    <w:nsid w:val="7BE70E47"/>
    <w:multiLevelType w:val="hybridMultilevel"/>
    <w:tmpl w:val="E7C623C0"/>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0" w15:restartNumberingAfterBreak="0">
    <w:nsid w:val="7D4B0000"/>
    <w:multiLevelType w:val="hybridMultilevel"/>
    <w:tmpl w:val="81D8C892"/>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num w:numId="1">
    <w:abstractNumId w:val="1"/>
  </w:num>
  <w:num w:numId="2">
    <w:abstractNumId w:val="30"/>
  </w:num>
  <w:num w:numId="3">
    <w:abstractNumId w:val="29"/>
  </w:num>
  <w:num w:numId="4">
    <w:abstractNumId w:val="21"/>
  </w:num>
  <w:num w:numId="5">
    <w:abstractNumId w:val="5"/>
  </w:num>
  <w:num w:numId="6">
    <w:abstractNumId w:val="12"/>
  </w:num>
  <w:num w:numId="7">
    <w:abstractNumId w:val="27"/>
  </w:num>
  <w:num w:numId="8">
    <w:abstractNumId w:val="7"/>
  </w:num>
  <w:num w:numId="9">
    <w:abstractNumId w:val="25"/>
  </w:num>
  <w:num w:numId="10">
    <w:abstractNumId w:val="6"/>
  </w:num>
  <w:num w:numId="11">
    <w:abstractNumId w:val="13"/>
  </w:num>
  <w:num w:numId="12">
    <w:abstractNumId w:val="20"/>
  </w:num>
  <w:num w:numId="13">
    <w:abstractNumId w:val="11"/>
  </w:num>
  <w:num w:numId="14">
    <w:abstractNumId w:val="26"/>
  </w:num>
  <w:num w:numId="15">
    <w:abstractNumId w:val="10"/>
  </w:num>
  <w:num w:numId="16">
    <w:abstractNumId w:val="8"/>
  </w:num>
  <w:num w:numId="17">
    <w:abstractNumId w:val="9"/>
  </w:num>
  <w:num w:numId="18">
    <w:abstractNumId w:val="28"/>
  </w:num>
  <w:num w:numId="19">
    <w:abstractNumId w:val="3"/>
  </w:num>
  <w:num w:numId="20">
    <w:abstractNumId w:val="2"/>
  </w:num>
  <w:num w:numId="21">
    <w:abstractNumId w:val="18"/>
  </w:num>
  <w:num w:numId="22">
    <w:abstractNumId w:val="23"/>
  </w:num>
  <w:num w:numId="23">
    <w:abstractNumId w:val="19"/>
  </w:num>
  <w:num w:numId="24">
    <w:abstractNumId w:val="14"/>
  </w:num>
  <w:num w:numId="25">
    <w:abstractNumId w:val="24"/>
  </w:num>
  <w:num w:numId="26">
    <w:abstractNumId w:val="4"/>
  </w:num>
  <w:num w:numId="27">
    <w:abstractNumId w:val="17"/>
  </w:num>
  <w:num w:numId="28">
    <w:abstractNumId w:val="15"/>
  </w:num>
  <w:num w:numId="29">
    <w:abstractNumId w:val="16"/>
  </w:num>
  <w:num w:numId="30">
    <w:abstractNumId w:val="22"/>
  </w:num>
  <w:num w:numId="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7727"/>
    <w:rsid w:val="000423AB"/>
    <w:rsid w:val="000A1C33"/>
    <w:rsid w:val="0016774D"/>
    <w:rsid w:val="00287727"/>
    <w:rsid w:val="00313DF6"/>
    <w:rsid w:val="00392207"/>
    <w:rsid w:val="0050580A"/>
    <w:rsid w:val="005705EF"/>
    <w:rsid w:val="0059146A"/>
    <w:rsid w:val="0065052C"/>
    <w:rsid w:val="00665163"/>
    <w:rsid w:val="007333BC"/>
    <w:rsid w:val="00747185"/>
    <w:rsid w:val="00770A11"/>
    <w:rsid w:val="00781B3E"/>
    <w:rsid w:val="00830DE1"/>
    <w:rsid w:val="00C114A7"/>
    <w:rsid w:val="00C8205E"/>
    <w:rsid w:val="00D16A8C"/>
    <w:rsid w:val="00D37C93"/>
    <w:rsid w:val="00D9673C"/>
    <w:rsid w:val="00E54EDF"/>
    <w:rsid w:val="00F2472D"/>
    <w:rsid w:val="00F4536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E85E62"/>
  <w15:docId w15:val="{7197B97E-C951-4ECC-8F15-5C8E1E566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pPr>
        <w:autoSpaceDN w:val="0"/>
        <w:textAlignment w:val="baseline"/>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pPr>
      <w:suppressAutoHyphens/>
    </w:pPr>
  </w:style>
  <w:style w:type="paragraph" w:styleId="1">
    <w:name w:val="heading 1"/>
    <w:basedOn w:val="a"/>
    <w:link w:val="10"/>
    <w:uiPriority w:val="99"/>
    <w:qFormat/>
    <w:rsid w:val="00D16A8C"/>
    <w:pPr>
      <w:suppressAutoHyphens w:val="0"/>
      <w:autoSpaceDN/>
      <w:spacing w:before="100" w:beforeAutospacing="1" w:after="100" w:afterAutospacing="1"/>
      <w:textAlignment w:val="auto"/>
      <w:outlineLvl w:val="0"/>
    </w:pPr>
    <w:rPr>
      <w:rFonts w:ascii="Cambria" w:eastAsia="Calibri" w:hAnsi="Cambria"/>
      <w:b/>
      <w:bCs/>
      <w:kern w:val="32"/>
      <w:sz w:val="32"/>
      <w:szCs w:val="32"/>
      <w:lang w:val="x-none" w:eastAsia="en-US"/>
    </w:rPr>
  </w:style>
  <w:style w:type="paragraph" w:styleId="2">
    <w:name w:val="heading 2"/>
    <w:basedOn w:val="a"/>
    <w:next w:val="a"/>
    <w:link w:val="20"/>
    <w:uiPriority w:val="99"/>
    <w:qFormat/>
    <w:rsid w:val="00D16A8C"/>
    <w:pPr>
      <w:keepNext/>
      <w:keepLines/>
      <w:suppressAutoHyphens w:val="0"/>
      <w:autoSpaceDN/>
      <w:spacing w:before="200" w:line="276" w:lineRule="auto"/>
      <w:textAlignment w:val="auto"/>
      <w:outlineLvl w:val="1"/>
    </w:pPr>
    <w:rPr>
      <w:rFonts w:ascii="Cambria" w:eastAsia="Calibri" w:hAnsi="Cambria"/>
      <w:b/>
      <w:bCs/>
      <w:color w:val="4F81BD"/>
      <w:sz w:val="26"/>
      <w:szCs w:val="26"/>
      <w:lang w:val="x-none"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Pr>
      <w:color w:val="0000FF"/>
      <w:u w:val="single"/>
    </w:rPr>
  </w:style>
  <w:style w:type="paragraph" w:styleId="a4">
    <w:name w:val="Balloon Text"/>
    <w:basedOn w:val="a"/>
    <w:uiPriority w:val="99"/>
    <w:rPr>
      <w:rFonts w:ascii="Segoe UI" w:hAnsi="Segoe UI" w:cs="Segoe UI"/>
      <w:sz w:val="18"/>
      <w:szCs w:val="18"/>
    </w:rPr>
  </w:style>
  <w:style w:type="character" w:customStyle="1" w:styleId="a5">
    <w:name w:val="Текст выноски Знак"/>
    <w:uiPriority w:val="99"/>
    <w:rPr>
      <w:rFonts w:ascii="Segoe UI" w:hAnsi="Segoe UI" w:cs="Segoe UI"/>
      <w:sz w:val="18"/>
      <w:szCs w:val="18"/>
    </w:rPr>
  </w:style>
  <w:style w:type="table" w:styleId="a6">
    <w:name w:val="Table Grid"/>
    <w:basedOn w:val="a1"/>
    <w:uiPriority w:val="39"/>
    <w:rsid w:val="006651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99"/>
    <w:qFormat/>
    <w:rsid w:val="0059146A"/>
    <w:pPr>
      <w:ind w:left="720"/>
      <w:contextualSpacing/>
    </w:pPr>
  </w:style>
  <w:style w:type="character" w:customStyle="1" w:styleId="10">
    <w:name w:val="Заголовок 1 Знак"/>
    <w:basedOn w:val="a0"/>
    <w:link w:val="1"/>
    <w:uiPriority w:val="99"/>
    <w:rsid w:val="00D16A8C"/>
    <w:rPr>
      <w:rFonts w:ascii="Cambria" w:eastAsia="Calibri" w:hAnsi="Cambria"/>
      <w:b/>
      <w:bCs/>
      <w:kern w:val="32"/>
      <w:sz w:val="32"/>
      <w:szCs w:val="32"/>
      <w:lang w:val="x-none" w:eastAsia="en-US"/>
    </w:rPr>
  </w:style>
  <w:style w:type="character" w:customStyle="1" w:styleId="20">
    <w:name w:val="Заголовок 2 Знак"/>
    <w:basedOn w:val="a0"/>
    <w:link w:val="2"/>
    <w:uiPriority w:val="99"/>
    <w:rsid w:val="00D16A8C"/>
    <w:rPr>
      <w:rFonts w:ascii="Cambria" w:eastAsia="Calibri" w:hAnsi="Cambria"/>
      <w:b/>
      <w:bCs/>
      <w:color w:val="4F81BD"/>
      <w:sz w:val="26"/>
      <w:szCs w:val="26"/>
      <w:lang w:val="x-none" w:eastAsia="en-US"/>
    </w:rPr>
  </w:style>
  <w:style w:type="numbering" w:customStyle="1" w:styleId="11">
    <w:name w:val="Нет списка1"/>
    <w:next w:val="a2"/>
    <w:uiPriority w:val="99"/>
    <w:semiHidden/>
    <w:unhideWhenUsed/>
    <w:rsid w:val="00D16A8C"/>
  </w:style>
  <w:style w:type="paragraph" w:styleId="a8">
    <w:name w:val="header"/>
    <w:basedOn w:val="a"/>
    <w:link w:val="a9"/>
    <w:uiPriority w:val="99"/>
    <w:unhideWhenUsed/>
    <w:rsid w:val="00D16A8C"/>
    <w:pPr>
      <w:tabs>
        <w:tab w:val="center" w:pos="4677"/>
        <w:tab w:val="right" w:pos="9355"/>
      </w:tabs>
      <w:suppressAutoHyphens w:val="0"/>
      <w:autoSpaceDN/>
      <w:spacing w:after="200" w:line="276" w:lineRule="auto"/>
      <w:textAlignment w:val="auto"/>
    </w:pPr>
    <w:rPr>
      <w:rFonts w:ascii="Calibri" w:eastAsia="Calibri" w:hAnsi="Calibri"/>
      <w:sz w:val="22"/>
      <w:szCs w:val="22"/>
      <w:lang w:val="x-none" w:eastAsia="en-US"/>
    </w:rPr>
  </w:style>
  <w:style w:type="character" w:customStyle="1" w:styleId="a9">
    <w:name w:val="Верхний колонтитул Знак"/>
    <w:basedOn w:val="a0"/>
    <w:link w:val="a8"/>
    <w:uiPriority w:val="99"/>
    <w:rsid w:val="00D16A8C"/>
    <w:rPr>
      <w:rFonts w:ascii="Calibri" w:eastAsia="Calibri" w:hAnsi="Calibri"/>
      <w:sz w:val="22"/>
      <w:szCs w:val="22"/>
      <w:lang w:val="x-none" w:eastAsia="en-US"/>
    </w:rPr>
  </w:style>
  <w:style w:type="paragraph" w:styleId="aa">
    <w:name w:val="footer"/>
    <w:basedOn w:val="a"/>
    <w:link w:val="ab"/>
    <w:uiPriority w:val="99"/>
    <w:unhideWhenUsed/>
    <w:rsid w:val="00D16A8C"/>
    <w:pPr>
      <w:tabs>
        <w:tab w:val="center" w:pos="4677"/>
        <w:tab w:val="right" w:pos="9355"/>
      </w:tabs>
      <w:suppressAutoHyphens w:val="0"/>
      <w:autoSpaceDN/>
      <w:spacing w:after="200" w:line="276" w:lineRule="auto"/>
      <w:textAlignment w:val="auto"/>
    </w:pPr>
    <w:rPr>
      <w:rFonts w:ascii="Calibri" w:eastAsia="Calibri" w:hAnsi="Calibri"/>
      <w:sz w:val="22"/>
      <w:szCs w:val="22"/>
      <w:lang w:val="x-none" w:eastAsia="en-US"/>
    </w:rPr>
  </w:style>
  <w:style w:type="character" w:customStyle="1" w:styleId="ab">
    <w:name w:val="Нижний колонтитул Знак"/>
    <w:basedOn w:val="a0"/>
    <w:link w:val="aa"/>
    <w:uiPriority w:val="99"/>
    <w:rsid w:val="00D16A8C"/>
    <w:rPr>
      <w:rFonts w:ascii="Calibri" w:eastAsia="Calibri" w:hAnsi="Calibri"/>
      <w:sz w:val="22"/>
      <w:szCs w:val="22"/>
      <w:lang w:val="x-none" w:eastAsia="en-US"/>
    </w:rPr>
  </w:style>
  <w:style w:type="paragraph" w:customStyle="1" w:styleId="ac">
    <w:name w:val="[Основной абзац]"/>
    <w:basedOn w:val="a"/>
    <w:uiPriority w:val="99"/>
    <w:rsid w:val="00D16A8C"/>
    <w:pPr>
      <w:suppressAutoHyphens w:val="0"/>
      <w:autoSpaceDE w:val="0"/>
      <w:adjustRightInd w:val="0"/>
      <w:spacing w:line="288" w:lineRule="auto"/>
      <w:textAlignment w:val="center"/>
    </w:pPr>
    <w:rPr>
      <w:rFonts w:ascii="Minion Pro" w:eastAsia="Calibri" w:hAnsi="Minion Pro" w:cs="Minion Pro"/>
      <w:color w:val="000000"/>
      <w:sz w:val="24"/>
      <w:szCs w:val="24"/>
      <w:lang w:eastAsia="en-US"/>
    </w:rPr>
  </w:style>
  <w:style w:type="character" w:customStyle="1" w:styleId="ad">
    <w:name w:val="выделения"/>
    <w:uiPriority w:val="99"/>
    <w:rsid w:val="00D16A8C"/>
    <w:rPr>
      <w:rFonts w:ascii="Minion Pro" w:hAnsi="Minion Pro" w:cs="Minion Pro"/>
      <w:b/>
      <w:bCs/>
      <w:color w:val="000000"/>
      <w:sz w:val="32"/>
      <w:szCs w:val="32"/>
    </w:rPr>
  </w:style>
  <w:style w:type="character" w:customStyle="1" w:styleId="ae">
    <w:name w:val="курсив"/>
    <w:uiPriority w:val="99"/>
    <w:rsid w:val="00D16A8C"/>
    <w:rPr>
      <w:rFonts w:ascii="Minion Pro" w:hAnsi="Minion Pro" w:cs="Minion Pro"/>
      <w:b/>
      <w:bCs/>
      <w:i/>
      <w:iCs/>
      <w:color w:val="000000"/>
      <w:sz w:val="28"/>
      <w:szCs w:val="28"/>
    </w:rPr>
  </w:style>
  <w:style w:type="numbering" w:customStyle="1" w:styleId="110">
    <w:name w:val="Нет списка11"/>
    <w:next w:val="a2"/>
    <w:uiPriority w:val="99"/>
    <w:semiHidden/>
    <w:unhideWhenUsed/>
    <w:rsid w:val="00D16A8C"/>
  </w:style>
  <w:style w:type="paragraph" w:customStyle="1" w:styleId="af">
    <w:name w:val="[Без стиля]"/>
    <w:uiPriority w:val="99"/>
    <w:rsid w:val="00D16A8C"/>
    <w:pPr>
      <w:autoSpaceDE w:val="0"/>
      <w:adjustRightInd w:val="0"/>
      <w:spacing w:line="288" w:lineRule="auto"/>
      <w:textAlignment w:val="center"/>
    </w:pPr>
    <w:rPr>
      <w:rFonts w:ascii="Minion Pro" w:eastAsia="Calibri" w:hAnsi="Minion Pro" w:cs="Minion Pro"/>
      <w:color w:val="000000"/>
      <w:sz w:val="24"/>
      <w:szCs w:val="24"/>
      <w:lang w:eastAsia="en-US"/>
    </w:rPr>
  </w:style>
  <w:style w:type="paragraph" w:styleId="af0">
    <w:name w:val="Body Text"/>
    <w:basedOn w:val="a"/>
    <w:link w:val="af1"/>
    <w:uiPriority w:val="99"/>
    <w:semiHidden/>
    <w:rsid w:val="00D16A8C"/>
    <w:pPr>
      <w:suppressAutoHyphens w:val="0"/>
      <w:autoSpaceDN/>
      <w:spacing w:after="120" w:line="259" w:lineRule="auto"/>
      <w:textAlignment w:val="auto"/>
    </w:pPr>
    <w:rPr>
      <w:rFonts w:ascii="Calibri" w:eastAsia="Calibri" w:hAnsi="Calibri"/>
      <w:sz w:val="22"/>
      <w:szCs w:val="22"/>
      <w:lang w:val="x-none" w:eastAsia="en-US"/>
    </w:rPr>
  </w:style>
  <w:style w:type="character" w:customStyle="1" w:styleId="af1">
    <w:name w:val="Основной текст Знак"/>
    <w:basedOn w:val="a0"/>
    <w:link w:val="af0"/>
    <w:uiPriority w:val="99"/>
    <w:semiHidden/>
    <w:rsid w:val="00D16A8C"/>
    <w:rPr>
      <w:rFonts w:ascii="Calibri" w:eastAsia="Calibri" w:hAnsi="Calibri"/>
      <w:sz w:val="22"/>
      <w:szCs w:val="22"/>
      <w:lang w:val="x-none" w:eastAsia="en-US"/>
    </w:rPr>
  </w:style>
  <w:style w:type="paragraph" w:customStyle="1" w:styleId="consplustitle">
    <w:name w:val="consplustitle"/>
    <w:basedOn w:val="a"/>
    <w:uiPriority w:val="99"/>
    <w:rsid w:val="00D16A8C"/>
    <w:pPr>
      <w:suppressAutoHyphens w:val="0"/>
      <w:autoSpaceDN/>
      <w:spacing w:before="100" w:beforeAutospacing="1" w:after="100" w:afterAutospacing="1"/>
      <w:textAlignment w:val="auto"/>
    </w:pPr>
    <w:rPr>
      <w:rFonts w:ascii="Calibri" w:eastAsia="Calibri" w:hAnsi="Calibri" w:cs="Calibri"/>
      <w:sz w:val="24"/>
      <w:szCs w:val="24"/>
    </w:rPr>
  </w:style>
  <w:style w:type="paragraph" w:styleId="af2">
    <w:name w:val="Normal (Web)"/>
    <w:basedOn w:val="a"/>
    <w:uiPriority w:val="99"/>
    <w:rsid w:val="00D16A8C"/>
    <w:pPr>
      <w:suppressAutoHyphens w:val="0"/>
      <w:autoSpaceDN/>
      <w:spacing w:before="100" w:beforeAutospacing="1" w:after="100" w:afterAutospacing="1"/>
      <w:textAlignment w:val="auto"/>
    </w:pPr>
    <w:rPr>
      <w:rFonts w:ascii="Calibri" w:eastAsia="Calibri" w:hAnsi="Calibri" w:cs="Calibri"/>
      <w:sz w:val="24"/>
      <w:szCs w:val="24"/>
    </w:rPr>
  </w:style>
  <w:style w:type="paragraph" w:customStyle="1" w:styleId="3">
    <w:name w:val="Знак Знак3 Знак"/>
    <w:basedOn w:val="a"/>
    <w:uiPriority w:val="99"/>
    <w:rsid w:val="00D16A8C"/>
    <w:pPr>
      <w:suppressAutoHyphens w:val="0"/>
      <w:autoSpaceDN/>
      <w:spacing w:before="100" w:beforeAutospacing="1" w:after="100" w:afterAutospacing="1"/>
      <w:textAlignment w:val="auto"/>
    </w:pPr>
    <w:rPr>
      <w:rFonts w:ascii="Tahoma" w:eastAsia="Calibri" w:hAnsi="Tahoma" w:cs="Tahoma"/>
      <w:lang w:val="en-US" w:eastAsia="en-US"/>
    </w:rPr>
  </w:style>
  <w:style w:type="character" w:customStyle="1" w:styleId="hl">
    <w:name w:val="hl"/>
    <w:basedOn w:val="a0"/>
    <w:uiPriority w:val="99"/>
    <w:rsid w:val="00D16A8C"/>
  </w:style>
  <w:style w:type="character" w:customStyle="1" w:styleId="blk">
    <w:name w:val="blk"/>
    <w:basedOn w:val="a0"/>
    <w:uiPriority w:val="99"/>
    <w:rsid w:val="00D16A8C"/>
  </w:style>
  <w:style w:type="paragraph" w:styleId="af3">
    <w:name w:val="footnote text"/>
    <w:basedOn w:val="a"/>
    <w:link w:val="af4"/>
    <w:uiPriority w:val="99"/>
    <w:semiHidden/>
    <w:rsid w:val="00D16A8C"/>
    <w:pPr>
      <w:suppressAutoHyphens w:val="0"/>
      <w:autoSpaceDN/>
      <w:textAlignment w:val="auto"/>
    </w:pPr>
    <w:rPr>
      <w:rFonts w:ascii="Calibri" w:eastAsia="Calibri" w:hAnsi="Calibri"/>
      <w:lang w:val="x-none" w:eastAsia="en-US"/>
    </w:rPr>
  </w:style>
  <w:style w:type="character" w:customStyle="1" w:styleId="af4">
    <w:name w:val="Текст сноски Знак"/>
    <w:basedOn w:val="a0"/>
    <w:link w:val="af3"/>
    <w:uiPriority w:val="99"/>
    <w:semiHidden/>
    <w:rsid w:val="00D16A8C"/>
    <w:rPr>
      <w:rFonts w:ascii="Calibri" w:eastAsia="Calibri" w:hAnsi="Calibri"/>
      <w:lang w:val="x-none" w:eastAsia="en-US"/>
    </w:rPr>
  </w:style>
  <w:style w:type="character" w:styleId="af5">
    <w:name w:val="footnote reference"/>
    <w:uiPriority w:val="99"/>
    <w:semiHidden/>
    <w:rsid w:val="00D16A8C"/>
    <w:rPr>
      <w:vertAlign w:val="superscript"/>
    </w:rPr>
  </w:style>
  <w:style w:type="paragraph" w:styleId="af6">
    <w:name w:val="Revision"/>
    <w:hidden/>
    <w:uiPriority w:val="99"/>
    <w:semiHidden/>
    <w:rsid w:val="00D16A8C"/>
    <w:pPr>
      <w:autoSpaceDN/>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944138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image" Target="media/image49.jpeg"/><Relationship Id="rId63" Type="http://schemas.openxmlformats.org/officeDocument/2006/relationships/image" Target="media/image57.jpeg"/><Relationship Id="rId68" Type="http://schemas.openxmlformats.org/officeDocument/2006/relationships/fontTable" Target="fontTable.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image" Target="media/image47.jpeg"/><Relationship Id="rId58" Type="http://schemas.openxmlformats.org/officeDocument/2006/relationships/image" Target="media/image52.emf"/><Relationship Id="rId66" Type="http://schemas.openxmlformats.org/officeDocument/2006/relationships/image" Target="media/image60.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image" Target="media/image51.jpeg"/><Relationship Id="rId61" Type="http://schemas.openxmlformats.org/officeDocument/2006/relationships/image" Target="media/image55.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jpeg"/><Relationship Id="rId60" Type="http://schemas.openxmlformats.org/officeDocument/2006/relationships/image" Target="media/image54.jpeg"/><Relationship Id="rId65" Type="http://schemas.openxmlformats.org/officeDocument/2006/relationships/image" Target="media/image59.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56" Type="http://schemas.openxmlformats.org/officeDocument/2006/relationships/image" Target="media/image50.jpeg"/><Relationship Id="rId64" Type="http://schemas.openxmlformats.org/officeDocument/2006/relationships/image" Target="media/image58.jpeg"/><Relationship Id="rId69" Type="http://schemas.openxmlformats.org/officeDocument/2006/relationships/theme" Target="theme/theme1.xml"/><Relationship Id="rId8" Type="http://schemas.openxmlformats.org/officeDocument/2006/relationships/image" Target="media/image2.jpeg"/><Relationship Id="rId51" Type="http://schemas.openxmlformats.org/officeDocument/2006/relationships/image" Target="media/image45.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59" Type="http://schemas.openxmlformats.org/officeDocument/2006/relationships/image" Target="media/image53.emf"/><Relationship Id="rId67" Type="http://schemas.openxmlformats.org/officeDocument/2006/relationships/image" Target="media/image61.jpeg"/><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image" Target="media/image48.jpeg"/><Relationship Id="rId62" Type="http://schemas.openxmlformats.org/officeDocument/2006/relationships/image" Target="media/image5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48</Pages>
  <Words>9177</Words>
  <Characters>52312</Characters>
  <Application>Microsoft Office Word</Application>
  <DocSecurity>0</DocSecurity>
  <Lines>435</Lines>
  <Paragraphs>122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61367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Администратор</dc:creator>
  <cp:lastModifiedBy>Овсянникова Елена Анатольевна</cp:lastModifiedBy>
  <cp:revision>2</cp:revision>
  <cp:lastPrinted>2017-07-03T08:51:00Z</cp:lastPrinted>
  <dcterms:created xsi:type="dcterms:W3CDTF">2023-01-24T07:05:00Z</dcterms:created>
  <dcterms:modified xsi:type="dcterms:W3CDTF">2023-01-24T07:05:00Z</dcterms:modified>
</cp:coreProperties>
</file>