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2CCC" w:rsidRPr="00D52CCC" w:rsidRDefault="00D52CCC" w:rsidP="00D52CCC">
      <w:pPr>
        <w:suppressAutoHyphens w:val="0"/>
        <w:autoSpaceDE w:val="0"/>
        <w:adjustRightInd w:val="0"/>
        <w:spacing w:line="288" w:lineRule="auto"/>
        <w:jc w:val="center"/>
        <w:textAlignment w:val="center"/>
        <w:rPr>
          <w:rFonts w:eastAsia="Calibri"/>
          <w:b/>
          <w:bCs/>
          <w:color w:val="000000"/>
          <w:sz w:val="40"/>
          <w:szCs w:val="40"/>
          <w:lang w:eastAsia="en-US"/>
        </w:rPr>
      </w:pPr>
    </w:p>
    <w:p w:rsidR="00D52CCC" w:rsidRPr="00D52CCC" w:rsidRDefault="00D52CCC" w:rsidP="00D52CCC">
      <w:pPr>
        <w:suppressAutoHyphens w:val="0"/>
        <w:autoSpaceDE w:val="0"/>
        <w:adjustRightInd w:val="0"/>
        <w:spacing w:line="288" w:lineRule="auto"/>
        <w:jc w:val="center"/>
        <w:textAlignment w:val="center"/>
        <w:rPr>
          <w:rFonts w:eastAsia="Calibri"/>
          <w:b/>
          <w:bCs/>
          <w:color w:val="000000"/>
          <w:sz w:val="40"/>
          <w:szCs w:val="40"/>
          <w:lang w:eastAsia="en-US"/>
        </w:rPr>
      </w:pPr>
    </w:p>
    <w:p w:rsidR="00D52CCC" w:rsidRPr="00D52CCC" w:rsidRDefault="00D52CCC" w:rsidP="00D52CCC">
      <w:pPr>
        <w:suppressAutoHyphens w:val="0"/>
        <w:autoSpaceDE w:val="0"/>
        <w:adjustRightInd w:val="0"/>
        <w:spacing w:line="288" w:lineRule="auto"/>
        <w:jc w:val="center"/>
        <w:textAlignment w:val="center"/>
        <w:rPr>
          <w:rFonts w:eastAsia="Calibri"/>
          <w:b/>
          <w:bCs/>
          <w:color w:val="000000"/>
          <w:sz w:val="40"/>
          <w:szCs w:val="40"/>
          <w:lang w:eastAsia="en-US"/>
        </w:rPr>
      </w:pPr>
    </w:p>
    <w:p w:rsidR="00D52CCC" w:rsidRPr="00D52CCC" w:rsidRDefault="00D52CCC" w:rsidP="00D52CCC">
      <w:pPr>
        <w:suppressAutoHyphens w:val="0"/>
        <w:autoSpaceDE w:val="0"/>
        <w:adjustRightInd w:val="0"/>
        <w:spacing w:line="288" w:lineRule="auto"/>
        <w:jc w:val="center"/>
        <w:textAlignment w:val="center"/>
        <w:rPr>
          <w:rFonts w:eastAsia="Calibri"/>
          <w:b/>
          <w:bCs/>
          <w:color w:val="000000"/>
          <w:sz w:val="40"/>
          <w:szCs w:val="40"/>
          <w:lang w:eastAsia="en-US"/>
        </w:rPr>
      </w:pPr>
    </w:p>
    <w:p w:rsidR="00D52CCC" w:rsidRPr="00D52CCC" w:rsidRDefault="00D52CCC" w:rsidP="00D52CCC">
      <w:pPr>
        <w:suppressAutoHyphens w:val="0"/>
        <w:autoSpaceDE w:val="0"/>
        <w:adjustRightInd w:val="0"/>
        <w:spacing w:line="288" w:lineRule="auto"/>
        <w:jc w:val="center"/>
        <w:textAlignment w:val="center"/>
        <w:rPr>
          <w:rFonts w:eastAsia="Calibri"/>
          <w:b/>
          <w:bCs/>
          <w:color w:val="000000"/>
          <w:sz w:val="40"/>
          <w:szCs w:val="40"/>
          <w:lang w:eastAsia="en-US"/>
        </w:rPr>
      </w:pPr>
    </w:p>
    <w:p w:rsidR="00D52CCC" w:rsidRPr="00D52CCC" w:rsidRDefault="00D52CCC" w:rsidP="00D52CCC">
      <w:pPr>
        <w:suppressAutoHyphens w:val="0"/>
        <w:autoSpaceDE w:val="0"/>
        <w:adjustRightInd w:val="0"/>
        <w:spacing w:line="288" w:lineRule="auto"/>
        <w:jc w:val="center"/>
        <w:textAlignment w:val="center"/>
        <w:rPr>
          <w:rFonts w:eastAsia="Calibri"/>
          <w:b/>
          <w:bCs/>
          <w:color w:val="000000"/>
          <w:sz w:val="40"/>
          <w:szCs w:val="40"/>
          <w:lang w:eastAsia="en-US"/>
        </w:rPr>
      </w:pPr>
    </w:p>
    <w:p w:rsidR="00D52CCC" w:rsidRPr="00D52CCC" w:rsidRDefault="00D52CCC" w:rsidP="00D52CCC">
      <w:pPr>
        <w:suppressAutoHyphens w:val="0"/>
        <w:autoSpaceDE w:val="0"/>
        <w:adjustRightInd w:val="0"/>
        <w:spacing w:line="288" w:lineRule="auto"/>
        <w:jc w:val="center"/>
        <w:textAlignment w:val="center"/>
        <w:rPr>
          <w:rFonts w:eastAsia="Calibri"/>
          <w:b/>
          <w:bCs/>
          <w:color w:val="000000"/>
          <w:sz w:val="40"/>
          <w:szCs w:val="40"/>
          <w:lang w:eastAsia="en-US"/>
        </w:rPr>
      </w:pPr>
      <w:r w:rsidRPr="00D52CCC">
        <w:rPr>
          <w:rFonts w:eastAsia="Calibri"/>
          <w:b/>
          <w:bCs/>
          <w:color w:val="000000"/>
          <w:sz w:val="40"/>
          <w:szCs w:val="40"/>
          <w:lang w:eastAsia="en-US"/>
        </w:rPr>
        <w:t>ПЕРВАЯ ПОМОЩЬ</w:t>
      </w:r>
    </w:p>
    <w:p w:rsidR="00D52CCC" w:rsidRPr="00D52CCC" w:rsidRDefault="00D52CCC" w:rsidP="00D52CCC">
      <w:pPr>
        <w:suppressAutoHyphens w:val="0"/>
        <w:autoSpaceDE w:val="0"/>
        <w:adjustRightInd w:val="0"/>
        <w:spacing w:line="288" w:lineRule="auto"/>
        <w:jc w:val="center"/>
        <w:textAlignment w:val="center"/>
        <w:rPr>
          <w:rFonts w:eastAsia="Calibri"/>
          <w:bCs/>
          <w:color w:val="000000"/>
          <w:sz w:val="40"/>
          <w:szCs w:val="40"/>
          <w:lang w:eastAsia="en-US"/>
        </w:rPr>
      </w:pPr>
    </w:p>
    <w:p w:rsidR="00D52CCC" w:rsidRPr="00D52CCC" w:rsidRDefault="00D52CCC" w:rsidP="00D52CCC">
      <w:pPr>
        <w:suppressAutoHyphens w:val="0"/>
        <w:autoSpaceDE w:val="0"/>
        <w:adjustRightInd w:val="0"/>
        <w:spacing w:line="288" w:lineRule="auto"/>
        <w:jc w:val="center"/>
        <w:textAlignment w:val="center"/>
        <w:rPr>
          <w:rFonts w:eastAsia="Calibri"/>
          <w:bCs/>
          <w:color w:val="000000"/>
          <w:sz w:val="32"/>
          <w:szCs w:val="32"/>
          <w:lang w:eastAsia="en-US"/>
        </w:rPr>
      </w:pPr>
      <w:r w:rsidRPr="00D52CCC">
        <w:rPr>
          <w:rFonts w:eastAsia="Calibri"/>
          <w:bCs/>
          <w:color w:val="000000"/>
          <w:sz w:val="32"/>
          <w:szCs w:val="32"/>
          <w:lang w:eastAsia="en-US"/>
        </w:rPr>
        <w:t>учебное пособие для преподавателей</w:t>
      </w:r>
    </w:p>
    <w:p w:rsidR="00D52CCC" w:rsidRPr="00D52CCC" w:rsidRDefault="00D52CCC" w:rsidP="00D52CCC">
      <w:pPr>
        <w:suppressAutoHyphens w:val="0"/>
        <w:autoSpaceDE w:val="0"/>
        <w:adjustRightInd w:val="0"/>
        <w:spacing w:line="288" w:lineRule="auto"/>
        <w:jc w:val="center"/>
        <w:textAlignment w:val="center"/>
        <w:rPr>
          <w:rFonts w:eastAsia="Calibri"/>
          <w:bCs/>
          <w:color w:val="000000"/>
          <w:sz w:val="32"/>
          <w:szCs w:val="32"/>
          <w:lang w:eastAsia="en-US"/>
        </w:rPr>
      </w:pPr>
      <w:r w:rsidRPr="00D52CCC">
        <w:rPr>
          <w:rFonts w:eastAsia="Calibri"/>
          <w:bCs/>
          <w:color w:val="000000"/>
          <w:sz w:val="32"/>
          <w:szCs w:val="32"/>
          <w:lang w:eastAsia="en-US"/>
        </w:rPr>
        <w:t>обучающих лиц, обязанных и (или) имеющих право</w:t>
      </w:r>
    </w:p>
    <w:p w:rsidR="00D52CCC" w:rsidRPr="00D52CCC" w:rsidRDefault="00D52CCC" w:rsidP="00D52CCC">
      <w:pPr>
        <w:suppressAutoHyphens w:val="0"/>
        <w:autoSpaceDE w:val="0"/>
        <w:adjustRightInd w:val="0"/>
        <w:spacing w:line="288" w:lineRule="auto"/>
        <w:jc w:val="center"/>
        <w:textAlignment w:val="center"/>
        <w:rPr>
          <w:rFonts w:eastAsia="Calibri"/>
          <w:bCs/>
          <w:color w:val="000000"/>
          <w:sz w:val="32"/>
          <w:szCs w:val="32"/>
          <w:lang w:eastAsia="en-US"/>
        </w:rPr>
      </w:pPr>
      <w:r w:rsidRPr="00D52CCC">
        <w:rPr>
          <w:rFonts w:eastAsia="Calibri"/>
          <w:bCs/>
          <w:color w:val="000000"/>
          <w:sz w:val="32"/>
          <w:szCs w:val="32"/>
          <w:lang w:eastAsia="en-US"/>
        </w:rPr>
        <w:t>оказывать первую помощь</w:t>
      </w:r>
    </w:p>
    <w:p w:rsidR="00D52CCC" w:rsidRPr="00D52CCC" w:rsidRDefault="00D52CCC" w:rsidP="00D52CCC">
      <w:pPr>
        <w:suppressAutoHyphens w:val="0"/>
        <w:autoSpaceDE w:val="0"/>
        <w:adjustRightInd w:val="0"/>
        <w:spacing w:line="288" w:lineRule="auto"/>
        <w:ind w:firstLine="709"/>
        <w:jc w:val="both"/>
        <w:textAlignment w:val="center"/>
        <w:rPr>
          <w:rFonts w:eastAsia="Calibri"/>
          <w:bCs/>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bCs/>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bCs/>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bCs/>
          <w:color w:val="000000"/>
          <w:sz w:val="28"/>
          <w:szCs w:val="28"/>
          <w:lang w:eastAsia="en-US"/>
        </w:rPr>
      </w:pPr>
      <w:r w:rsidRPr="00D52CCC">
        <w:rPr>
          <w:rFonts w:eastAsia="Calibri"/>
          <w:bCs/>
          <w:color w:val="000000"/>
          <w:sz w:val="28"/>
          <w:szCs w:val="28"/>
          <w:lang w:eastAsia="en-US"/>
        </w:rPr>
        <w:t>В учебном пособии на основании отечественных и зарубежных данных изложены современные рекомендации как по оказанию первой помощи пострадавшим при несчастных случаях, травмах, отравлениях и других состояниях и заболеваниях, угрожающих жизни и здоровью, так и по преподаванию навыков первой помощи. Пособие содержит информацию об общих принципах проведения занятий по первой помощи, планы проведения занятий – конспекты, разработанные в соответствии с примерной программой обучения лиц, обязанных и (или) имеющих право оказывать первую помощь, раскрывающие информацию о необходимом оборудовании, структуре занятия и его содержании, а также материал для текущего и итогового контроля знаний обучающихся. Пособие предназначено для преподавателей первой помощи, проводящих занятия в рамках специализированного учебного курса, предмета, дисциплины по первой помощи, а также лиц, проводящих обучающие модули, которые являются частью какого-либо предмета, учебного курса или дисциплины.</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jc w:val="center"/>
        <w:textAlignment w:val="center"/>
        <w:rPr>
          <w:rFonts w:eastAsia="Calibri"/>
          <w:bCs/>
          <w:color w:val="000000"/>
          <w:sz w:val="28"/>
          <w:szCs w:val="28"/>
          <w:lang w:eastAsia="en-US"/>
        </w:rPr>
      </w:pPr>
      <w:r w:rsidRPr="00D52CCC">
        <w:rPr>
          <w:rFonts w:eastAsia="Calibri"/>
          <w:color w:val="000000"/>
          <w:sz w:val="28"/>
          <w:szCs w:val="28"/>
          <w:lang w:eastAsia="en-US"/>
        </w:rPr>
        <w:br w:type="page"/>
      </w:r>
      <w:r w:rsidRPr="00D52CCC">
        <w:rPr>
          <w:rFonts w:eastAsia="Calibri"/>
          <w:bCs/>
          <w:color w:val="000000"/>
          <w:sz w:val="28"/>
          <w:szCs w:val="28"/>
          <w:lang w:eastAsia="en-US"/>
        </w:rPr>
        <w:lastRenderedPageBreak/>
        <w:t>Содержание</w:t>
      </w:r>
    </w:p>
    <w:tbl>
      <w:tblPr>
        <w:tblpPr w:leftFromText="180" w:rightFromText="180" w:vertAnchor="page" w:horzAnchor="page" w:tblpXSpec="center" w:tblpY="1572"/>
        <w:tblW w:w="9879" w:type="dxa"/>
        <w:tblLayout w:type="fixed"/>
        <w:tblLook w:val="01E0" w:firstRow="1" w:lastRow="1" w:firstColumn="1" w:lastColumn="1" w:noHBand="0" w:noVBand="0"/>
      </w:tblPr>
      <w:tblGrid>
        <w:gridCol w:w="999"/>
        <w:gridCol w:w="930"/>
        <w:gridCol w:w="92"/>
        <w:gridCol w:w="59"/>
        <w:gridCol w:w="946"/>
        <w:gridCol w:w="14"/>
        <w:gridCol w:w="1213"/>
        <w:gridCol w:w="1974"/>
        <w:gridCol w:w="2656"/>
        <w:gridCol w:w="968"/>
        <w:gridCol w:w="28"/>
      </w:tblGrid>
      <w:tr w:rsidR="00D52CCC" w:rsidRPr="00D52CCC" w:rsidTr="008673EB">
        <w:trPr>
          <w:gridAfter w:val="1"/>
          <w:wAfter w:w="28" w:type="dxa"/>
        </w:trPr>
        <w:tc>
          <w:tcPr>
            <w:tcW w:w="202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sz w:val="28"/>
                <w:szCs w:val="28"/>
                <w:lang w:eastAsia="en-US"/>
              </w:rPr>
              <w:lastRenderedPageBreak/>
              <w:t>Введение</w:t>
            </w:r>
          </w:p>
        </w:tc>
        <w:tc>
          <w:tcPr>
            <w:tcW w:w="2232" w:type="dxa"/>
            <w:gridSpan w:val="4"/>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974"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265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8883" w:type="dxa"/>
            <w:gridSpan w:val="9"/>
            <w:vAlign w:val="center"/>
          </w:tcPr>
          <w:p w:rsidR="00D52CCC" w:rsidRPr="00D52CCC" w:rsidRDefault="00D52CCC" w:rsidP="00D52CCC">
            <w:pPr>
              <w:suppressAutoHyphens w:val="0"/>
              <w:autoSpaceDN/>
              <w:spacing w:line="288" w:lineRule="auto"/>
              <w:jc w:val="both"/>
              <w:textAlignment w:val="auto"/>
              <w:rPr>
                <w:rFonts w:eastAsia="Calibri"/>
                <w:b/>
                <w:bCs/>
                <w:sz w:val="28"/>
                <w:szCs w:val="28"/>
                <w:lang w:eastAsia="en-US"/>
              </w:rPr>
            </w:pPr>
            <w:r w:rsidRPr="00D52CCC">
              <w:rPr>
                <w:rFonts w:eastAsia="Calibri"/>
                <w:b/>
                <w:bCs/>
                <w:sz w:val="28"/>
                <w:szCs w:val="28"/>
                <w:lang w:eastAsia="en-US"/>
              </w:rPr>
              <w:t>Часть 1. Основы подготовки участников оказания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7884" w:type="dxa"/>
            <w:gridSpan w:val="8"/>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color w:val="000000"/>
                <w:sz w:val="28"/>
                <w:szCs w:val="28"/>
                <w:lang w:eastAsia="en-US"/>
              </w:rPr>
              <w:t>1.1. Особенности проведения занятий по первой помощи со взрослыми обучающимися</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30"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954" w:type="dxa"/>
            <w:gridSpan w:val="7"/>
            <w:tcBorders>
              <w:left w:val="nil"/>
            </w:tcBorders>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color w:val="000000"/>
                <w:sz w:val="28"/>
                <w:szCs w:val="28"/>
                <w:lang w:eastAsia="en-US"/>
              </w:rPr>
              <w:t>Основные принципы проведения подготовки по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30"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954" w:type="dxa"/>
            <w:gridSpan w:val="7"/>
            <w:tcBorders>
              <w:left w:val="nil"/>
            </w:tcBorders>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color w:val="000000"/>
                <w:sz w:val="28"/>
                <w:szCs w:val="28"/>
                <w:lang w:eastAsia="en-US"/>
              </w:rPr>
              <w:t>Рекомендации для эффективного обучения</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7884" w:type="dxa"/>
            <w:gridSpan w:val="8"/>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color w:val="000000"/>
                <w:sz w:val="28"/>
                <w:szCs w:val="28"/>
                <w:lang w:eastAsia="en-US"/>
              </w:rPr>
              <w:t>1.2. Особенности проведения теоретических и практических занятий по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30"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954" w:type="dxa"/>
            <w:gridSpan w:val="7"/>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color w:val="000000"/>
                <w:sz w:val="28"/>
                <w:szCs w:val="28"/>
                <w:lang w:eastAsia="en-US"/>
              </w:rPr>
              <w:t>Подготовка к обучению. Начало обучения</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30"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954" w:type="dxa"/>
            <w:gridSpan w:val="7"/>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color w:val="000000"/>
                <w:sz w:val="28"/>
                <w:szCs w:val="28"/>
                <w:lang w:eastAsia="en-US"/>
              </w:rPr>
              <w:t>Теоретические занятия (лекции)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30"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954" w:type="dxa"/>
            <w:gridSpan w:val="7"/>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color w:val="000000"/>
                <w:sz w:val="28"/>
                <w:szCs w:val="28"/>
                <w:lang w:eastAsia="en-US"/>
              </w:rPr>
              <w:t>Практические занятия</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30"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954" w:type="dxa"/>
            <w:gridSpan w:val="7"/>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color w:val="000000"/>
                <w:sz w:val="28"/>
                <w:szCs w:val="28"/>
                <w:lang w:eastAsia="en-US"/>
              </w:rPr>
              <w:t>Решение ситуационных задач</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Height w:val="555"/>
        </w:trPr>
        <w:tc>
          <w:tcPr>
            <w:tcW w:w="999" w:type="dxa"/>
            <w:vMerge w:val="restart"/>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7884" w:type="dxa"/>
            <w:gridSpan w:val="8"/>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color w:val="000000"/>
                <w:sz w:val="28"/>
                <w:szCs w:val="28"/>
                <w:lang w:eastAsia="en-US"/>
              </w:rPr>
              <w:t>1.3. «Трудные персонажи» (проблемные обучающиеся) на занятиях по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Height w:val="134"/>
        </w:trPr>
        <w:tc>
          <w:tcPr>
            <w:tcW w:w="999" w:type="dxa"/>
            <w:vMerge/>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30" w:type="dxa"/>
            <w:vAlign w:val="center"/>
          </w:tcPr>
          <w:p w:rsidR="00D52CCC" w:rsidRPr="00D52CCC" w:rsidRDefault="00D52CCC" w:rsidP="00D52CCC">
            <w:pPr>
              <w:suppressAutoHyphens w:val="0"/>
              <w:autoSpaceDN/>
              <w:spacing w:after="200" w:line="288" w:lineRule="auto"/>
              <w:jc w:val="both"/>
              <w:textAlignment w:val="auto"/>
              <w:rPr>
                <w:rFonts w:eastAsia="Calibri"/>
                <w:bCs/>
                <w:color w:val="000000"/>
                <w:sz w:val="28"/>
                <w:szCs w:val="28"/>
                <w:lang w:eastAsia="en-US"/>
              </w:rPr>
            </w:pPr>
          </w:p>
        </w:tc>
        <w:tc>
          <w:tcPr>
            <w:tcW w:w="6954" w:type="dxa"/>
            <w:gridSpan w:val="7"/>
            <w:vAlign w:val="center"/>
          </w:tcPr>
          <w:p w:rsidR="00D52CCC" w:rsidRPr="00D52CCC" w:rsidRDefault="00D52CCC" w:rsidP="00D52CCC">
            <w:pPr>
              <w:suppressAutoHyphens w:val="0"/>
              <w:autoSpaceDN/>
              <w:spacing w:after="200" w:line="288" w:lineRule="auto"/>
              <w:jc w:val="both"/>
              <w:textAlignment w:val="auto"/>
              <w:rPr>
                <w:rFonts w:eastAsia="Calibri"/>
                <w:bCs/>
                <w:color w:val="000000"/>
                <w:sz w:val="28"/>
                <w:szCs w:val="28"/>
                <w:lang w:eastAsia="en-US"/>
              </w:rPr>
            </w:pPr>
            <w:r w:rsidRPr="00D52CCC">
              <w:rPr>
                <w:rFonts w:eastAsia="Calibri"/>
                <w:bCs/>
                <w:color w:val="000000"/>
                <w:sz w:val="28"/>
                <w:szCs w:val="28"/>
                <w:lang w:eastAsia="en-US"/>
              </w:rPr>
              <w:t>Классификация «трудных персонажей»</w:t>
            </w:r>
          </w:p>
        </w:tc>
        <w:tc>
          <w:tcPr>
            <w:tcW w:w="968" w:type="dxa"/>
            <w:vAlign w:val="center"/>
          </w:tcPr>
          <w:p w:rsidR="00D52CCC" w:rsidRPr="00D52CCC" w:rsidRDefault="00D52CCC" w:rsidP="00D52CCC">
            <w:pPr>
              <w:suppressAutoHyphens w:val="0"/>
              <w:autoSpaceDN/>
              <w:spacing w:after="200"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7884" w:type="dxa"/>
            <w:gridSpan w:val="8"/>
            <w:vAlign w:val="center"/>
          </w:tcPr>
          <w:p w:rsidR="00D52CCC" w:rsidRPr="00D52CCC" w:rsidRDefault="00D52CCC" w:rsidP="00D52CCC">
            <w:pPr>
              <w:suppressAutoHyphens w:val="0"/>
              <w:autoSpaceDE w:val="0"/>
              <w:adjustRightInd w:val="0"/>
              <w:spacing w:line="288" w:lineRule="auto"/>
              <w:jc w:val="both"/>
              <w:textAlignment w:val="center"/>
              <w:rPr>
                <w:rFonts w:eastAsia="Calibri"/>
                <w:bCs/>
                <w:color w:val="000000"/>
                <w:sz w:val="28"/>
                <w:szCs w:val="28"/>
                <w:lang w:eastAsia="en-US"/>
              </w:rPr>
            </w:pPr>
            <w:r w:rsidRPr="00D52CCC">
              <w:rPr>
                <w:rFonts w:eastAsia="Calibri"/>
                <w:bCs/>
                <w:color w:val="000000"/>
                <w:sz w:val="28"/>
                <w:szCs w:val="28"/>
                <w:lang w:eastAsia="en-US"/>
              </w:rPr>
              <w:t>1.4. Оценка результатов подготовки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8883" w:type="dxa"/>
            <w:gridSpan w:val="9"/>
            <w:vAlign w:val="center"/>
          </w:tcPr>
          <w:p w:rsidR="00D52CCC" w:rsidRPr="00D52CCC" w:rsidRDefault="00D52CCC" w:rsidP="00D52CCC">
            <w:pPr>
              <w:suppressAutoHyphens w:val="0"/>
              <w:autoSpaceDN/>
              <w:spacing w:line="288" w:lineRule="auto"/>
              <w:jc w:val="both"/>
              <w:textAlignment w:val="auto"/>
              <w:rPr>
                <w:rFonts w:eastAsia="Calibri"/>
                <w:b/>
                <w:bCs/>
                <w:sz w:val="28"/>
                <w:szCs w:val="28"/>
                <w:lang w:eastAsia="en-US"/>
              </w:rPr>
            </w:pPr>
            <w:r w:rsidRPr="00D52CCC">
              <w:rPr>
                <w:rFonts w:eastAsia="Calibri"/>
                <w:b/>
                <w:bCs/>
                <w:sz w:val="28"/>
                <w:szCs w:val="28"/>
                <w:lang w:eastAsia="en-US"/>
              </w:rPr>
              <w:t>Часть 2. Примерная программа и планы проведения теоретических и практических занятий по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7884" w:type="dxa"/>
            <w:gridSpan w:val="8"/>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sz w:val="28"/>
                <w:szCs w:val="28"/>
                <w:lang w:eastAsia="en-US"/>
              </w:rPr>
              <w:t>2.1. Примерная программа обучения лиц, обязанных и (или) имеющих право оказывать первую помощь</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7884" w:type="dxa"/>
            <w:gridSpan w:val="8"/>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sz w:val="28"/>
                <w:szCs w:val="28"/>
                <w:lang w:eastAsia="en-US"/>
              </w:rPr>
              <w:t>2.2. Планы проведения теоретических и практических занятий по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803" w:type="dxa"/>
            <w:gridSpan w:val="5"/>
            <w:vAlign w:val="center"/>
          </w:tcPr>
          <w:p w:rsidR="00D52CCC" w:rsidRPr="00D52CCC" w:rsidRDefault="00D52CCC" w:rsidP="00D52CCC">
            <w:pPr>
              <w:suppressAutoHyphens w:val="0"/>
              <w:autoSpaceDE w:val="0"/>
              <w:adjustRightInd w:val="0"/>
              <w:spacing w:line="288" w:lineRule="auto"/>
              <w:jc w:val="both"/>
              <w:textAlignment w:val="center"/>
              <w:rPr>
                <w:rFonts w:eastAsia="Calibri"/>
                <w:sz w:val="28"/>
                <w:szCs w:val="28"/>
                <w:lang w:eastAsia="en-US"/>
              </w:rPr>
            </w:pPr>
            <w:r w:rsidRPr="00D52CCC">
              <w:rPr>
                <w:rFonts w:eastAsia="Calibri"/>
                <w:bCs/>
                <w:sz w:val="28"/>
                <w:szCs w:val="28"/>
                <w:lang w:eastAsia="en-US"/>
              </w:rPr>
              <w:t xml:space="preserve">Тема 1. Организационно-правовые аспекты оказания первой помощи </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
                <w:sz w:val="28"/>
                <w:szCs w:val="28"/>
                <w:lang w:eastAsia="en-US"/>
              </w:rPr>
            </w:pPr>
            <w:r w:rsidRPr="00D52CCC">
              <w:rPr>
                <w:rFonts w:eastAsia="Calibri"/>
                <w:bCs/>
                <w:iCs/>
                <w:color w:val="000000"/>
                <w:sz w:val="28"/>
                <w:szCs w:val="28"/>
                <w:lang w:eastAsia="en-US"/>
              </w:rPr>
              <w:t>Изучаемые вопросы</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i/>
                <w:sz w:val="28"/>
                <w:szCs w:val="28"/>
                <w:lang w:eastAsia="en-US"/>
              </w:rPr>
            </w:pPr>
            <w:r w:rsidRPr="00D52CCC">
              <w:rPr>
                <w:rFonts w:eastAsia="Calibri"/>
                <w:bCs/>
                <w:iCs/>
                <w:sz w:val="28"/>
                <w:szCs w:val="28"/>
                <w:lang w:eastAsia="en-US"/>
              </w:rPr>
              <w:t>Рекомендации по проведению занятия</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bCs/>
                <w:sz w:val="28"/>
                <w:szCs w:val="28"/>
                <w:lang w:eastAsia="en-US"/>
              </w:rPr>
            </w:pPr>
            <w:r w:rsidRPr="00D52CCC">
              <w:rPr>
                <w:rFonts w:eastAsia="Calibri"/>
                <w:bCs/>
                <w:sz w:val="28"/>
                <w:szCs w:val="28"/>
                <w:lang w:eastAsia="en-US"/>
              </w:rPr>
              <w:t>Введение</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sz w:val="28"/>
                <w:szCs w:val="28"/>
                <w:lang w:eastAsia="en-US"/>
              </w:rPr>
            </w:pPr>
            <w:r w:rsidRPr="00D52CCC">
              <w:rPr>
                <w:rFonts w:eastAsia="Calibri"/>
                <w:bCs/>
                <w:sz w:val="28"/>
                <w:szCs w:val="28"/>
                <w:lang w:eastAsia="en-US"/>
              </w:rPr>
              <w:t>Основная часть</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bCs/>
                <w:i/>
                <w:iCs/>
                <w:sz w:val="28"/>
                <w:szCs w:val="28"/>
                <w:lang w:eastAsia="en-US"/>
              </w:rPr>
            </w:pPr>
            <w:r w:rsidRPr="00D52CCC">
              <w:rPr>
                <w:rFonts w:eastAsia="Calibri"/>
                <w:bCs/>
                <w:iCs/>
                <w:sz w:val="28"/>
                <w:szCs w:val="28"/>
                <w:lang w:eastAsia="en-US"/>
              </w:rPr>
              <w:t>Организация оказания первой помощи в Российской Федерации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bCs/>
                <w:i/>
                <w:iCs/>
                <w:sz w:val="28"/>
                <w:szCs w:val="28"/>
                <w:lang w:eastAsia="en-US"/>
              </w:rPr>
            </w:pPr>
            <w:r w:rsidRPr="00D52CCC">
              <w:rPr>
                <w:rFonts w:eastAsia="Calibri"/>
                <w:bCs/>
                <w:iCs/>
                <w:sz w:val="28"/>
                <w:szCs w:val="28"/>
                <w:lang w:eastAsia="en-US"/>
              </w:rPr>
              <w:t>Нормативно-правовая база, определяющая права, обязанности и ответственность при оказании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
                <w:sz w:val="28"/>
                <w:szCs w:val="28"/>
                <w:lang w:eastAsia="en-US"/>
              </w:rPr>
            </w:pPr>
            <w:r w:rsidRPr="00D52CCC">
              <w:rPr>
                <w:rFonts w:eastAsia="Calibri"/>
                <w:bCs/>
                <w:iCs/>
                <w:color w:val="000000"/>
                <w:sz w:val="28"/>
                <w:szCs w:val="28"/>
                <w:lang w:eastAsia="en-US"/>
              </w:rPr>
              <w:t>Понятие «первая помощь»</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bCs/>
                <w:i/>
                <w:iCs/>
                <w:sz w:val="28"/>
                <w:szCs w:val="28"/>
                <w:lang w:eastAsia="en-US"/>
              </w:rPr>
            </w:pPr>
            <w:r w:rsidRPr="00D52CCC">
              <w:rPr>
                <w:rFonts w:eastAsia="Calibri"/>
                <w:bCs/>
                <w:iCs/>
                <w:sz w:val="28"/>
                <w:szCs w:val="28"/>
                <w:lang w:eastAsia="en-US"/>
              </w:rPr>
              <w:t>Перечень состояний, при которых оказывается первая помощь, перечень мероприятий по ее оказанию</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bCs/>
                <w:i/>
                <w:iCs/>
                <w:sz w:val="28"/>
                <w:szCs w:val="28"/>
                <w:lang w:eastAsia="en-US"/>
              </w:rPr>
            </w:pPr>
            <w:r w:rsidRPr="00D52CCC">
              <w:rPr>
                <w:rFonts w:eastAsia="Calibri"/>
                <w:bCs/>
                <w:iCs/>
                <w:sz w:val="28"/>
                <w:szCs w:val="28"/>
                <w:lang w:eastAsia="en-US"/>
              </w:rPr>
              <w:t>Современные наборы средств и устройств, использующиеся для оказания первой помощи (аптечка первой помощи (автомобильная), аптечка для оказания первой помощи работникам и др.). Основные компоненты, их назначение</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i/>
                <w:sz w:val="28"/>
                <w:szCs w:val="28"/>
                <w:lang w:eastAsia="en-US"/>
              </w:rPr>
            </w:pPr>
            <w:r w:rsidRPr="00D52CCC">
              <w:rPr>
                <w:rFonts w:eastAsia="Calibri"/>
                <w:bCs/>
                <w:iCs/>
                <w:sz w:val="28"/>
                <w:szCs w:val="28"/>
                <w:lang w:eastAsia="en-US"/>
              </w:rPr>
              <w:t>Общая последовательность действий на месте происшествия с наличием пострадавших</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76" w:lineRule="auto"/>
              <w:jc w:val="both"/>
              <w:textAlignment w:val="auto"/>
              <w:rPr>
                <w:rFonts w:eastAsia="Calibri"/>
                <w:i/>
                <w:sz w:val="28"/>
                <w:szCs w:val="28"/>
                <w:lang w:eastAsia="en-US"/>
              </w:rPr>
            </w:pPr>
            <w:r w:rsidRPr="00D52CCC">
              <w:rPr>
                <w:rFonts w:eastAsia="Calibri"/>
                <w:bCs/>
                <w:iCs/>
                <w:color w:val="000000"/>
                <w:sz w:val="28"/>
                <w:szCs w:val="28"/>
                <w:lang w:eastAsia="en-US"/>
              </w:rPr>
              <w:t>Соблюдение правил личной безопасности и обеспечение безопасных условий для оказания первой помощи (возможные факторы риска, их устранение)</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
                <w:sz w:val="28"/>
                <w:szCs w:val="28"/>
                <w:lang w:eastAsia="en-US"/>
              </w:rPr>
            </w:pPr>
            <w:r w:rsidRPr="00D52CCC">
              <w:rPr>
                <w:rFonts w:eastAsia="Calibri"/>
                <w:bCs/>
                <w:iCs/>
                <w:color w:val="000000"/>
                <w:sz w:val="28"/>
                <w:szCs w:val="28"/>
                <w:lang w:eastAsia="en-US"/>
              </w:rPr>
              <w:t>Способы извлечения и перемещения пострадавшего</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bCs/>
                <w:i/>
                <w:iCs/>
                <w:sz w:val="28"/>
                <w:szCs w:val="28"/>
                <w:lang w:eastAsia="en-US"/>
              </w:rPr>
            </w:pPr>
            <w:r w:rsidRPr="00D52CCC">
              <w:rPr>
                <w:rFonts w:eastAsia="Calibri"/>
                <w:bCs/>
                <w:iCs/>
                <w:sz w:val="28"/>
                <w:szCs w:val="28"/>
                <w:lang w:eastAsia="en-US"/>
              </w:rPr>
              <w:t>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
                <w:sz w:val="28"/>
                <w:szCs w:val="28"/>
                <w:lang w:eastAsia="en-US"/>
              </w:rPr>
            </w:pPr>
            <w:r w:rsidRPr="00D52CCC">
              <w:rPr>
                <w:rFonts w:eastAsia="Calibri"/>
                <w:bCs/>
                <w:iCs/>
                <w:color w:val="000000"/>
                <w:sz w:val="28"/>
                <w:szCs w:val="28"/>
                <w:lang w:eastAsia="en-US"/>
              </w:rPr>
              <w:t>Основные правила вызова скорой медицинской помощи, других специальных служб, сотрудники которых обязаны оказывать первую помощь</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sz w:val="28"/>
                <w:szCs w:val="28"/>
                <w:lang w:eastAsia="en-US"/>
              </w:rPr>
            </w:pPr>
            <w:r w:rsidRPr="00D52CCC">
              <w:rPr>
                <w:rFonts w:eastAsia="Calibri"/>
                <w:bCs/>
                <w:sz w:val="28"/>
                <w:szCs w:val="28"/>
                <w:lang w:eastAsia="en-US"/>
              </w:rPr>
              <w:t>Заключение</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E w:val="0"/>
              <w:adjustRightInd w:val="0"/>
              <w:spacing w:line="288" w:lineRule="auto"/>
              <w:jc w:val="both"/>
              <w:textAlignment w:val="center"/>
              <w:rPr>
                <w:rFonts w:eastAsia="Calibri"/>
                <w:bCs/>
                <w:sz w:val="28"/>
                <w:szCs w:val="28"/>
                <w:lang w:eastAsia="en-US"/>
              </w:rPr>
            </w:pPr>
            <w:r w:rsidRPr="00D52CCC">
              <w:rPr>
                <w:rFonts w:eastAsia="Calibri"/>
                <w:bCs/>
                <w:sz w:val="28"/>
                <w:szCs w:val="28"/>
                <w:lang w:eastAsia="en-US"/>
              </w:rPr>
              <w:t>Контроль полученных знаний</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803" w:type="dxa"/>
            <w:gridSpan w:val="5"/>
            <w:vAlign w:val="center"/>
          </w:tcPr>
          <w:p w:rsidR="00D52CCC" w:rsidRPr="00D52CCC" w:rsidRDefault="00D52CCC" w:rsidP="00D52CCC">
            <w:pPr>
              <w:suppressAutoHyphens w:val="0"/>
              <w:autoSpaceDE w:val="0"/>
              <w:adjustRightInd w:val="0"/>
              <w:spacing w:line="288" w:lineRule="auto"/>
              <w:jc w:val="both"/>
              <w:textAlignment w:val="center"/>
              <w:rPr>
                <w:rFonts w:eastAsia="Calibri"/>
                <w:sz w:val="28"/>
                <w:szCs w:val="28"/>
                <w:lang w:eastAsia="en-US"/>
              </w:rPr>
            </w:pPr>
            <w:r w:rsidRPr="00D52CCC">
              <w:rPr>
                <w:rFonts w:eastAsia="Calibri"/>
                <w:bCs/>
                <w:sz w:val="28"/>
                <w:szCs w:val="28"/>
                <w:lang w:eastAsia="en-US"/>
              </w:rPr>
              <w:t xml:space="preserve">Тема 2. Оказание первой помощи при отсутствии сознания, остановке дыхания и кровообращения </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Изучаемые вопросы</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Рекомендации по проведению занятия</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Введение</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Основная часть</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Основные признаки жизни у пострадавшего</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Причины нарушения дыхания и кровообращения</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Способы проверки сознания, дыхания, кровообращения у пострадавшего</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Height w:val="80"/>
        </w:trPr>
        <w:tc>
          <w:tcPr>
            <w:tcW w:w="999" w:type="dxa"/>
            <w:vAlign w:val="center"/>
          </w:tcPr>
          <w:p w:rsidR="00D52CCC" w:rsidRPr="00D52CCC" w:rsidRDefault="00D52CCC" w:rsidP="00D52CCC">
            <w:pPr>
              <w:suppressAutoHyphens w:val="0"/>
              <w:autoSpaceDE w:val="0"/>
              <w:adjustRightInd w:val="0"/>
              <w:spacing w:line="288" w:lineRule="auto"/>
              <w:jc w:val="both"/>
              <w:textAlignment w:val="center"/>
              <w:rPr>
                <w:rFonts w:eastAsia="Calibri"/>
                <w:sz w:val="28"/>
                <w:szCs w:val="28"/>
                <w:lang w:eastAsia="en-US"/>
              </w:rPr>
            </w:pPr>
          </w:p>
        </w:tc>
        <w:tc>
          <w:tcPr>
            <w:tcW w:w="1081" w:type="dxa"/>
            <w:gridSpan w:val="3"/>
            <w:vAlign w:val="center"/>
          </w:tcPr>
          <w:p w:rsidR="00D52CCC" w:rsidRPr="00D52CCC" w:rsidRDefault="00D52CCC" w:rsidP="00D52CCC">
            <w:pPr>
              <w:suppressAutoHyphens w:val="0"/>
              <w:autoSpaceDE w:val="0"/>
              <w:adjustRightInd w:val="0"/>
              <w:spacing w:line="288" w:lineRule="auto"/>
              <w:jc w:val="both"/>
              <w:textAlignment w:val="center"/>
              <w:rPr>
                <w:rFonts w:eastAsia="Calibri"/>
                <w:bCs/>
                <w:i/>
                <w:iCs/>
                <w:sz w:val="28"/>
                <w:szCs w:val="28"/>
                <w:lang w:eastAsia="en-US"/>
              </w:rPr>
            </w:pPr>
          </w:p>
        </w:tc>
        <w:tc>
          <w:tcPr>
            <w:tcW w:w="946" w:type="dxa"/>
            <w:vAlign w:val="center"/>
          </w:tcPr>
          <w:p w:rsidR="00D52CCC" w:rsidRPr="00D52CCC" w:rsidRDefault="00D52CCC" w:rsidP="00D52CCC">
            <w:pPr>
              <w:suppressAutoHyphens w:val="0"/>
              <w:autoSpaceDE w:val="0"/>
              <w:adjustRightInd w:val="0"/>
              <w:spacing w:line="288" w:lineRule="auto"/>
              <w:jc w:val="both"/>
              <w:textAlignment w:val="center"/>
              <w:rPr>
                <w:rFonts w:eastAsia="Calibri"/>
                <w:bCs/>
                <w:i/>
                <w:i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Современный алгоритм проведения сердечно-легочной реанимации (СЛР). Техника проведения давления руками на грудину пострадавшего и искусственного дыхания при проведении СЛР</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iCs/>
                <w:color w:val="FF0000"/>
                <w:sz w:val="28"/>
                <w:szCs w:val="28"/>
                <w:lang w:eastAsia="en-US"/>
              </w:rPr>
            </w:pPr>
          </w:p>
        </w:tc>
      </w:tr>
      <w:tr w:rsidR="00D52CCC" w:rsidRPr="00D52CCC" w:rsidTr="008673EB">
        <w:trPr>
          <w:gridAfter w:val="1"/>
          <w:wAfter w:w="28" w:type="dxa"/>
          <w:trHeight w:val="293"/>
        </w:trPr>
        <w:tc>
          <w:tcPr>
            <w:tcW w:w="999" w:type="dxa"/>
            <w:vAlign w:val="center"/>
          </w:tcPr>
          <w:p w:rsidR="00D52CCC" w:rsidRPr="00D52CCC" w:rsidRDefault="00D52CCC" w:rsidP="00D52CCC">
            <w:pPr>
              <w:suppressAutoHyphens w:val="0"/>
              <w:autoSpaceDE w:val="0"/>
              <w:adjustRightInd w:val="0"/>
              <w:spacing w:line="288" w:lineRule="auto"/>
              <w:jc w:val="both"/>
              <w:textAlignment w:val="center"/>
              <w:rPr>
                <w:rFonts w:eastAsia="Calibri"/>
                <w:bCs/>
                <w:i/>
                <w:iCs/>
                <w:sz w:val="28"/>
                <w:szCs w:val="28"/>
                <w:lang w:eastAsia="en-US"/>
              </w:rPr>
            </w:pPr>
          </w:p>
        </w:tc>
        <w:tc>
          <w:tcPr>
            <w:tcW w:w="1081" w:type="dxa"/>
            <w:gridSpan w:val="3"/>
            <w:vAlign w:val="center"/>
          </w:tcPr>
          <w:p w:rsidR="00D52CCC" w:rsidRPr="00D52CCC" w:rsidRDefault="00D52CCC" w:rsidP="00D52CCC">
            <w:pPr>
              <w:suppressAutoHyphens w:val="0"/>
              <w:autoSpaceDE w:val="0"/>
              <w:adjustRightInd w:val="0"/>
              <w:spacing w:line="288" w:lineRule="auto"/>
              <w:jc w:val="both"/>
              <w:textAlignment w:val="center"/>
              <w:rPr>
                <w:rFonts w:eastAsia="Calibri"/>
                <w:bCs/>
                <w:i/>
                <w:iCs/>
                <w:sz w:val="28"/>
                <w:szCs w:val="28"/>
                <w:lang w:eastAsia="en-US"/>
              </w:rPr>
            </w:pPr>
          </w:p>
        </w:tc>
        <w:tc>
          <w:tcPr>
            <w:tcW w:w="946" w:type="dxa"/>
            <w:vAlign w:val="center"/>
          </w:tcPr>
          <w:p w:rsidR="00D52CCC" w:rsidRPr="00D52CCC" w:rsidRDefault="00D52CCC" w:rsidP="00D52CCC">
            <w:pPr>
              <w:suppressAutoHyphens w:val="0"/>
              <w:autoSpaceDE w:val="0"/>
              <w:adjustRightInd w:val="0"/>
              <w:spacing w:line="288" w:lineRule="auto"/>
              <w:jc w:val="both"/>
              <w:textAlignment w:val="center"/>
              <w:rPr>
                <w:rFonts w:eastAsia="Calibri"/>
                <w:bCs/>
                <w:i/>
                <w:i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Ошибки и осложнения, возникающие при выполнении реанимационных мероприятий</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i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Показания к прекращению СЛР</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Мероприятия, выполняемые после прекращения СЛР. Устойчивое боковое положение</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Особенности СЛР у детей</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 xml:space="preserve">Порядок оказания первой помощи при частичном и полном нарушении проходимости верхних дыхательных путей, вызванном инородным телом </w:t>
            </w:r>
            <w:r w:rsidRPr="00D52CCC">
              <w:rPr>
                <w:rFonts w:eastAsia="Calibri"/>
                <w:sz w:val="28"/>
                <w:szCs w:val="28"/>
                <w:lang w:eastAsia="en-US"/>
              </w:rPr>
              <w:t xml:space="preserve">у пострадавших в сознании, без сознания. </w:t>
            </w:r>
            <w:r w:rsidRPr="00D52CCC">
              <w:rPr>
                <w:rFonts w:eastAsia="Calibri"/>
                <w:bCs/>
                <w:iCs/>
                <w:color w:val="000000"/>
                <w:sz w:val="28"/>
                <w:szCs w:val="28"/>
                <w:lang w:eastAsia="en-US"/>
              </w:rPr>
              <w:t>Особенности оказания первой помощи тучному пострадавшему, беременной женщине, ребёнку</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Практическое занятие по теме 2</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Height w:val="80"/>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Заключение</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Контроль полученных знаний</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803" w:type="dxa"/>
            <w:gridSpan w:val="5"/>
            <w:vAlign w:val="center"/>
          </w:tcPr>
          <w:p w:rsidR="00D52CCC" w:rsidRPr="00D52CCC" w:rsidRDefault="00D52CCC" w:rsidP="00D52CCC">
            <w:pPr>
              <w:suppressAutoHyphens w:val="0"/>
              <w:autoSpaceDE w:val="0"/>
              <w:adjustRightInd w:val="0"/>
              <w:spacing w:line="288" w:lineRule="auto"/>
              <w:jc w:val="both"/>
              <w:textAlignment w:val="center"/>
              <w:rPr>
                <w:rFonts w:eastAsia="Calibri"/>
                <w:sz w:val="28"/>
                <w:szCs w:val="28"/>
                <w:lang w:eastAsia="en-US"/>
              </w:rPr>
            </w:pPr>
            <w:r w:rsidRPr="00D52CCC">
              <w:rPr>
                <w:rFonts w:eastAsia="Calibri"/>
                <w:bCs/>
                <w:sz w:val="28"/>
                <w:szCs w:val="28"/>
                <w:lang w:eastAsia="en-US"/>
              </w:rPr>
              <w:t>Тема 3. Оказание первой помощи при наружных кровотечениях и травмах</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Изучаемые вопросы</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Рекомендации по проведению занятия</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Введение</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Основная часть</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Цель и порядок выполнения обзорного осмотра пострадавшего</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Понятия «кровотечение», «острая кровопотеря»</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Признаки различных видов наружного кровотечения (артериального, венозного, капиллярного, смешанного)</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Способы временной остановки наружного кровотечения: пальцевое прижатие артерии, наложение жгута, максимальное сгибание конечности в суставе, прямое давление на рану, наложение давящей повязки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Оказание первой помощи при носовом кровотечении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Понятие о травматическом шоке, причины и признаки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Мероприятия, предупреждающие развитие травматического шока</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Цель и последовательность подробного осмотра пострадавшего</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Основные состояния, с которыми может столкнуться участник оказания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Травмы головы. Оказание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Особенности ранений волосистой части головы</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Особенности оказания первой помощи при травмах глаза и носа</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Травмы шеи, оказание первой помощи. Временная остановка наружного кровотечения при травмах шеи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Фиксация шейного отдела позвоночника (вручную, подручными средствами, с использованием медицинских изделий)</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Травмы груди, оказание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Основные проявления травмы груди, особенности наложения повязок при травме груди, наложение окклюзионной (герметизирующей) повязки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Особенности наложения повязки на рану груди с инородным телом</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Травмы живота и таза, основные проявления. Оказание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Закрытая травма живота с признаками внутреннего кровотечения. Оказание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Особенности наложения повязок на рану при выпадении органов брюшной полости, при наличии инородного тела в ране</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Травмы конечностей, оказание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Понятие «иммобилизация». Способы иммобилизации при травме конечностей</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Травмы позвоночника. Оказание первой помощи</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Практическое занятие по теме 3</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Заключение</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46"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57" w:type="dxa"/>
            <w:gridSpan w:val="4"/>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Контроль полученных знаний</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rPr>
          <w:gridAfter w:val="1"/>
          <w:wAfter w:w="28" w:type="dxa"/>
        </w:trPr>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803" w:type="dxa"/>
            <w:gridSpan w:val="5"/>
            <w:vAlign w:val="center"/>
          </w:tcPr>
          <w:p w:rsidR="00D52CCC" w:rsidRPr="00D52CCC" w:rsidRDefault="00D52CCC" w:rsidP="00D52CCC">
            <w:pPr>
              <w:suppressAutoHyphens w:val="0"/>
              <w:autoSpaceDE w:val="0"/>
              <w:adjustRightInd w:val="0"/>
              <w:spacing w:line="288" w:lineRule="auto"/>
              <w:jc w:val="both"/>
              <w:textAlignment w:val="center"/>
              <w:rPr>
                <w:rFonts w:eastAsia="Calibri"/>
                <w:sz w:val="28"/>
                <w:szCs w:val="28"/>
                <w:lang w:eastAsia="en-US"/>
              </w:rPr>
            </w:pPr>
            <w:r w:rsidRPr="00D52CCC">
              <w:rPr>
                <w:rFonts w:eastAsia="Calibri"/>
                <w:bCs/>
                <w:sz w:val="28"/>
                <w:szCs w:val="28"/>
                <w:lang w:eastAsia="en-US"/>
              </w:rPr>
              <w:t>Тема 4. Оказание первой помощи при прочих состояниях</w:t>
            </w:r>
          </w:p>
        </w:tc>
        <w:tc>
          <w:tcPr>
            <w:tcW w:w="968" w:type="dxa"/>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Изучаемые вопросы</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Рекомендации по проведению занятия</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Введение</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Основная часть</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Виды ожогов, их признаки. Понятие о поверхностных и глубоких ожогах</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Ожог верхних дыхательных путей, основные проявления. Оказание первой помощи</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Перегревание, факторы, способствующие его развитию. Основные проявления, оказание первой помощи</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Холодовая травма, ее виды</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Основные проявления переохлаждения (гипотермии), отморожения, оказание первой помощи</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Отравления, пути попадания ядов в организм</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Признаки острого отравления</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Оказание первой помощи при попадании отравляющих веществ в организм через дыхательные пути, пищеварительный тракт, кожу</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Цель и принципы придания пострадавшим оптимальных положений тела</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Оптимальные положения тела пострадавшего с травмами груди, живота, таза, конечностей, с потерей сознания, с признаками кровопотери</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Способы контроля состояния пострадавшего, находящегося в сознании, без сознания</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Психологическая поддержка. Цели оказания психологической поддержки. Общие принципы общения с пострадавшими, простые приемы их психологической поддержки</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Способы самопомощи в экстремальных ситуациях</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Принципы передачи пострадавшего бригаде скорой медицинской помощи, другим службам, сотрудники которых обязаны оказывать первую помощь</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Практическое занятие по теме 4</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Заключение</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Контроль полученных знаний</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803" w:type="dxa"/>
            <w:gridSpan w:val="5"/>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sz w:val="28"/>
                <w:szCs w:val="28"/>
                <w:lang w:eastAsia="en-US"/>
              </w:rPr>
              <w:t>Тема 5. Итоговый контроль</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Рекомендации по проведению занятия</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bCs/>
                <w:iCs/>
                <w:color w:val="000000"/>
                <w:sz w:val="28"/>
                <w:szCs w:val="28"/>
                <w:lang w:eastAsia="en-US"/>
              </w:rPr>
            </w:pPr>
            <w:r w:rsidRPr="00D52CCC">
              <w:rPr>
                <w:rFonts w:eastAsia="Calibri"/>
                <w:bCs/>
                <w:iCs/>
                <w:color w:val="000000"/>
                <w:sz w:val="28"/>
                <w:szCs w:val="28"/>
                <w:lang w:eastAsia="en-US"/>
              </w:rPr>
              <w:t>Примеры ситуационных задач</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6803" w:type="dxa"/>
            <w:gridSpan w:val="5"/>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r w:rsidRPr="00D52CCC">
              <w:rPr>
                <w:rFonts w:eastAsia="Calibri"/>
                <w:bCs/>
                <w:sz w:val="28"/>
                <w:szCs w:val="28"/>
                <w:lang w:eastAsia="en-US"/>
              </w:rPr>
              <w:t>Приложения</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iCs/>
                <w:color w:val="000000"/>
                <w:sz w:val="28"/>
                <w:szCs w:val="28"/>
                <w:lang w:eastAsia="en-US"/>
              </w:rPr>
            </w:pPr>
            <w:r w:rsidRPr="00D52CCC">
              <w:rPr>
                <w:rFonts w:eastAsia="Calibri"/>
                <w:iCs/>
                <w:color w:val="000000"/>
                <w:sz w:val="28"/>
                <w:szCs w:val="28"/>
                <w:lang w:eastAsia="en-US"/>
              </w:rPr>
              <w:t xml:space="preserve">Приложение 1. Примерная программа дополнительного профессионального образования </w:t>
            </w:r>
            <w:r w:rsidRPr="00D52CCC">
              <w:rPr>
                <w:rFonts w:eastAsia="Calibri"/>
                <w:sz w:val="28"/>
                <w:szCs w:val="28"/>
                <w:lang w:eastAsia="en-US"/>
              </w:rPr>
              <w:t>–</w:t>
            </w:r>
            <w:r w:rsidRPr="00D52CCC">
              <w:rPr>
                <w:rFonts w:eastAsia="Calibri"/>
                <w:iCs/>
                <w:color w:val="000000"/>
                <w:sz w:val="28"/>
                <w:szCs w:val="28"/>
                <w:lang w:eastAsia="en-US"/>
              </w:rPr>
              <w:t xml:space="preserve"> повышения квалификации по подготовке преподавателей первой помощи</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iCs/>
                <w:color w:val="000000"/>
                <w:sz w:val="28"/>
                <w:szCs w:val="28"/>
                <w:lang w:eastAsia="en-US"/>
              </w:rPr>
            </w:pPr>
            <w:r w:rsidRPr="00D52CCC">
              <w:rPr>
                <w:rFonts w:eastAsia="Calibri"/>
                <w:iCs/>
                <w:color w:val="000000"/>
                <w:sz w:val="28"/>
                <w:szCs w:val="28"/>
                <w:lang w:eastAsia="en-US"/>
              </w:rPr>
              <w:t>Приложение 2. Рекомендации по построению презентаций Power Point</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iCs/>
                <w:color w:val="000000"/>
                <w:sz w:val="28"/>
                <w:szCs w:val="28"/>
                <w:lang w:eastAsia="en-US"/>
              </w:rPr>
            </w:pPr>
            <w:r w:rsidRPr="00D52CCC">
              <w:rPr>
                <w:rFonts w:eastAsia="Calibri"/>
                <w:iCs/>
                <w:color w:val="000000"/>
                <w:sz w:val="28"/>
                <w:szCs w:val="28"/>
                <w:lang w:eastAsia="en-US"/>
              </w:rPr>
              <w:t>Приложение 3. Примеры тестовых вопросов</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iCs/>
                <w:color w:val="000000"/>
                <w:sz w:val="28"/>
                <w:szCs w:val="28"/>
                <w:lang w:eastAsia="en-US"/>
              </w:rPr>
            </w:pPr>
            <w:r w:rsidRPr="00D52CCC">
              <w:rPr>
                <w:rFonts w:eastAsia="Calibri"/>
                <w:iCs/>
                <w:color w:val="000000"/>
                <w:sz w:val="28"/>
                <w:szCs w:val="28"/>
                <w:lang w:eastAsia="en-US"/>
              </w:rPr>
              <w:t>Приложение 4. Состав аптечек первой помощи</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r w:rsidR="00D52CCC" w:rsidRPr="00D52CCC" w:rsidTr="008673EB">
        <w:tc>
          <w:tcPr>
            <w:tcW w:w="999" w:type="dxa"/>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1081" w:type="dxa"/>
            <w:gridSpan w:val="3"/>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960" w:type="dxa"/>
            <w:gridSpan w:val="2"/>
            <w:vAlign w:val="center"/>
          </w:tcPr>
          <w:p w:rsidR="00D52CCC" w:rsidRPr="00D52CCC" w:rsidRDefault="00D52CCC" w:rsidP="00D52CCC">
            <w:pPr>
              <w:suppressAutoHyphens w:val="0"/>
              <w:autoSpaceDN/>
              <w:spacing w:line="288" w:lineRule="auto"/>
              <w:jc w:val="both"/>
              <w:textAlignment w:val="auto"/>
              <w:rPr>
                <w:rFonts w:eastAsia="Calibri"/>
                <w:bCs/>
                <w:sz w:val="28"/>
                <w:szCs w:val="28"/>
                <w:lang w:eastAsia="en-US"/>
              </w:rPr>
            </w:pPr>
          </w:p>
        </w:tc>
        <w:tc>
          <w:tcPr>
            <w:tcW w:w="5843" w:type="dxa"/>
            <w:gridSpan w:val="3"/>
            <w:vAlign w:val="center"/>
          </w:tcPr>
          <w:p w:rsidR="00D52CCC" w:rsidRPr="00D52CCC" w:rsidRDefault="00D52CCC" w:rsidP="00D52CCC">
            <w:pPr>
              <w:suppressAutoHyphens w:val="0"/>
              <w:autoSpaceDN/>
              <w:spacing w:line="288" w:lineRule="auto"/>
              <w:jc w:val="both"/>
              <w:textAlignment w:val="auto"/>
              <w:rPr>
                <w:rFonts w:eastAsia="Calibri"/>
                <w:iCs/>
                <w:color w:val="FFFFFF"/>
                <w:sz w:val="28"/>
                <w:szCs w:val="28"/>
                <w:lang w:eastAsia="en-US"/>
              </w:rPr>
            </w:pPr>
            <w:r w:rsidRPr="00D52CCC">
              <w:rPr>
                <w:rFonts w:eastAsia="Calibri"/>
                <w:iCs/>
                <w:color w:val="000000"/>
                <w:sz w:val="28"/>
                <w:szCs w:val="28"/>
                <w:lang w:eastAsia="en-US"/>
              </w:rPr>
              <w:t>Приложение 5. Универсальный алгоритм оказания первой помощи</w:t>
            </w:r>
          </w:p>
        </w:tc>
        <w:tc>
          <w:tcPr>
            <w:tcW w:w="996" w:type="dxa"/>
            <w:gridSpan w:val="2"/>
            <w:vAlign w:val="center"/>
          </w:tcPr>
          <w:p w:rsidR="00D52CCC" w:rsidRPr="00D52CCC" w:rsidRDefault="00D52CCC" w:rsidP="00D52CCC">
            <w:pPr>
              <w:suppressAutoHyphens w:val="0"/>
              <w:autoSpaceDN/>
              <w:spacing w:line="288" w:lineRule="auto"/>
              <w:jc w:val="center"/>
              <w:textAlignment w:val="auto"/>
              <w:rPr>
                <w:rFonts w:eastAsia="Calibri"/>
                <w:bCs/>
                <w:color w:val="FF0000"/>
                <w:sz w:val="28"/>
                <w:szCs w:val="28"/>
                <w:lang w:eastAsia="en-US"/>
              </w:rPr>
            </w:pPr>
          </w:p>
        </w:tc>
      </w:tr>
    </w:tbl>
    <w:p w:rsidR="00D52CCC" w:rsidRPr="00D52CCC" w:rsidRDefault="00D52CCC" w:rsidP="00D52CCC">
      <w:pPr>
        <w:suppressAutoHyphens w:val="0"/>
        <w:autoSpaceDE w:val="0"/>
        <w:adjustRightInd w:val="0"/>
        <w:jc w:val="center"/>
        <w:textAlignment w:val="auto"/>
        <w:rPr>
          <w:rFonts w:eastAsia="Calibri"/>
          <w:color w:val="000000"/>
          <w:sz w:val="28"/>
          <w:szCs w:val="28"/>
          <w:lang w:eastAsia="en-US"/>
        </w:rPr>
      </w:pPr>
    </w:p>
    <w:p w:rsidR="00D52CCC" w:rsidRPr="00D52CCC" w:rsidRDefault="00D52CCC" w:rsidP="00D52CCC">
      <w:pPr>
        <w:suppressAutoHyphens w:val="0"/>
        <w:autoSpaceDN/>
        <w:spacing w:after="200" w:line="300" w:lineRule="auto"/>
        <w:jc w:val="center"/>
        <w:textAlignment w:val="auto"/>
        <w:rPr>
          <w:rFonts w:eastAsia="Calibri"/>
          <w:sz w:val="28"/>
          <w:szCs w:val="28"/>
          <w:lang w:eastAsia="en-US"/>
        </w:rPr>
      </w:pPr>
      <w:r w:rsidRPr="00D52CCC">
        <w:rPr>
          <w:rFonts w:eastAsia="Calibri"/>
          <w:color w:val="000000"/>
          <w:sz w:val="28"/>
          <w:szCs w:val="28"/>
          <w:lang w:eastAsia="en-US"/>
        </w:rPr>
        <w:br w:type="page"/>
      </w:r>
      <w:r w:rsidRPr="00D52CCC">
        <w:rPr>
          <w:rFonts w:eastAsia="Calibri"/>
          <w:sz w:val="28"/>
          <w:szCs w:val="28"/>
          <w:lang w:eastAsia="en-US"/>
        </w:rPr>
        <w:lastRenderedPageBreak/>
        <w:t>Список сокращений</w:t>
      </w:r>
    </w:p>
    <w:tbl>
      <w:tblPr>
        <w:tblW w:w="9889" w:type="dxa"/>
        <w:jc w:val="center"/>
        <w:tblLook w:val="04A0" w:firstRow="1" w:lastRow="0" w:firstColumn="1" w:lastColumn="0" w:noHBand="0" w:noVBand="1"/>
      </w:tblPr>
      <w:tblGrid>
        <w:gridCol w:w="2376"/>
        <w:gridCol w:w="310"/>
        <w:gridCol w:w="7203"/>
      </w:tblGrid>
      <w:tr w:rsidR="00D52CCC" w:rsidRPr="00D52CCC" w:rsidTr="008673EB">
        <w:trPr>
          <w:jc w:val="center"/>
        </w:trPr>
        <w:tc>
          <w:tcPr>
            <w:tcW w:w="2376" w:type="dxa"/>
            <w:shd w:val="clear" w:color="auto" w:fill="auto"/>
          </w:tcPr>
          <w:p w:rsidR="00D52CCC" w:rsidRPr="00D52CCC" w:rsidRDefault="00D52CCC" w:rsidP="00D52CCC">
            <w:pPr>
              <w:suppressAutoHyphens w:val="0"/>
              <w:autoSpaceDN/>
              <w:textAlignment w:val="auto"/>
              <w:rPr>
                <w:rFonts w:eastAsia="Calibri"/>
                <w:sz w:val="28"/>
                <w:szCs w:val="28"/>
                <w:lang w:eastAsia="en-US"/>
              </w:rPr>
            </w:pPr>
            <w:r w:rsidRPr="00D52CCC">
              <w:rPr>
                <w:rFonts w:eastAsia="Calibri"/>
                <w:sz w:val="28"/>
                <w:szCs w:val="28"/>
                <w:lang w:eastAsia="en-US"/>
              </w:rPr>
              <w:t>ДТП</w:t>
            </w:r>
          </w:p>
        </w:tc>
        <w:tc>
          <w:tcPr>
            <w:tcW w:w="310" w:type="dxa"/>
            <w:shd w:val="clear" w:color="auto" w:fill="auto"/>
          </w:tcPr>
          <w:p w:rsidR="00D52CCC" w:rsidRPr="00D52CCC" w:rsidRDefault="00D52CCC" w:rsidP="00D52CCC">
            <w:pPr>
              <w:suppressAutoHyphens w:val="0"/>
              <w:autoSpaceDN/>
              <w:jc w:val="center"/>
              <w:textAlignment w:val="auto"/>
              <w:rPr>
                <w:rFonts w:eastAsia="Calibri"/>
                <w:sz w:val="28"/>
                <w:szCs w:val="28"/>
                <w:lang w:eastAsia="en-US"/>
              </w:rPr>
            </w:pPr>
            <w:r w:rsidRPr="00D52CCC">
              <w:rPr>
                <w:rFonts w:eastAsia="Calibri"/>
                <w:sz w:val="28"/>
                <w:szCs w:val="28"/>
                <w:lang w:eastAsia="en-US"/>
              </w:rPr>
              <w:t>-</w:t>
            </w:r>
          </w:p>
        </w:tc>
        <w:tc>
          <w:tcPr>
            <w:tcW w:w="7203" w:type="dxa"/>
            <w:shd w:val="clear" w:color="auto" w:fill="auto"/>
          </w:tcPr>
          <w:p w:rsidR="00D52CCC" w:rsidRPr="00D52CCC" w:rsidRDefault="00D52CCC" w:rsidP="00D52CCC">
            <w:pPr>
              <w:suppressAutoHyphens w:val="0"/>
              <w:autoSpaceDN/>
              <w:jc w:val="both"/>
              <w:textAlignment w:val="auto"/>
              <w:rPr>
                <w:rFonts w:eastAsia="Calibri"/>
                <w:sz w:val="28"/>
                <w:szCs w:val="28"/>
                <w:lang w:eastAsia="en-US"/>
              </w:rPr>
            </w:pPr>
            <w:r w:rsidRPr="00D52CCC">
              <w:rPr>
                <w:rFonts w:eastAsia="Calibri"/>
                <w:sz w:val="28"/>
                <w:szCs w:val="28"/>
                <w:lang w:eastAsia="en-US"/>
              </w:rPr>
              <w:t>дорожно-транспортное происшествие</w:t>
            </w:r>
          </w:p>
        </w:tc>
      </w:tr>
      <w:tr w:rsidR="00D52CCC" w:rsidRPr="00D52CCC" w:rsidTr="008673EB">
        <w:trPr>
          <w:jc w:val="center"/>
        </w:trPr>
        <w:tc>
          <w:tcPr>
            <w:tcW w:w="2376" w:type="dxa"/>
            <w:shd w:val="clear" w:color="auto" w:fill="auto"/>
          </w:tcPr>
          <w:p w:rsidR="00D52CCC" w:rsidRPr="00D52CCC" w:rsidRDefault="00D52CCC" w:rsidP="00D52CCC">
            <w:pPr>
              <w:suppressAutoHyphens w:val="0"/>
              <w:autoSpaceDN/>
              <w:textAlignment w:val="auto"/>
              <w:rPr>
                <w:rFonts w:eastAsia="Calibri"/>
                <w:sz w:val="28"/>
                <w:szCs w:val="28"/>
                <w:lang w:eastAsia="en-US"/>
              </w:rPr>
            </w:pPr>
            <w:r w:rsidRPr="00D52CCC">
              <w:rPr>
                <w:rFonts w:eastAsia="Calibri"/>
                <w:sz w:val="28"/>
                <w:szCs w:val="28"/>
                <w:lang w:eastAsia="en-US"/>
              </w:rPr>
              <w:t>МВД России</w:t>
            </w:r>
          </w:p>
        </w:tc>
        <w:tc>
          <w:tcPr>
            <w:tcW w:w="310" w:type="dxa"/>
            <w:shd w:val="clear" w:color="auto" w:fill="auto"/>
          </w:tcPr>
          <w:p w:rsidR="00D52CCC" w:rsidRPr="00D52CCC" w:rsidRDefault="00D52CCC" w:rsidP="00D52CCC">
            <w:pPr>
              <w:suppressAutoHyphens w:val="0"/>
              <w:autoSpaceDN/>
              <w:jc w:val="center"/>
              <w:textAlignment w:val="auto"/>
              <w:rPr>
                <w:rFonts w:eastAsia="Calibri"/>
                <w:sz w:val="28"/>
                <w:szCs w:val="28"/>
                <w:lang w:eastAsia="en-US"/>
              </w:rPr>
            </w:pPr>
            <w:r w:rsidRPr="00D52CCC">
              <w:rPr>
                <w:rFonts w:eastAsia="Calibri"/>
                <w:sz w:val="28"/>
                <w:szCs w:val="28"/>
                <w:lang w:eastAsia="en-US"/>
              </w:rPr>
              <w:t>-</w:t>
            </w:r>
          </w:p>
        </w:tc>
        <w:tc>
          <w:tcPr>
            <w:tcW w:w="7203" w:type="dxa"/>
            <w:shd w:val="clear" w:color="auto" w:fill="auto"/>
          </w:tcPr>
          <w:p w:rsidR="00D52CCC" w:rsidRPr="00D52CCC" w:rsidRDefault="00D52CCC" w:rsidP="00D52CCC">
            <w:pPr>
              <w:suppressAutoHyphens w:val="0"/>
              <w:autoSpaceDN/>
              <w:jc w:val="both"/>
              <w:textAlignment w:val="auto"/>
              <w:rPr>
                <w:rFonts w:eastAsia="Calibri"/>
                <w:sz w:val="28"/>
                <w:szCs w:val="28"/>
                <w:lang w:eastAsia="en-US"/>
              </w:rPr>
            </w:pPr>
            <w:r w:rsidRPr="00D52CCC">
              <w:rPr>
                <w:rFonts w:eastAsia="Calibri"/>
                <w:sz w:val="28"/>
                <w:szCs w:val="28"/>
                <w:lang w:eastAsia="en-US"/>
              </w:rPr>
              <w:t>Министерство внутренних дел Российской Федерации</w:t>
            </w:r>
          </w:p>
        </w:tc>
      </w:tr>
      <w:tr w:rsidR="00D52CCC" w:rsidRPr="00D52CCC" w:rsidTr="008673EB">
        <w:trPr>
          <w:jc w:val="center"/>
        </w:trPr>
        <w:tc>
          <w:tcPr>
            <w:tcW w:w="2376" w:type="dxa"/>
            <w:shd w:val="clear" w:color="auto" w:fill="auto"/>
          </w:tcPr>
          <w:p w:rsidR="00D52CCC" w:rsidRPr="00D52CCC" w:rsidRDefault="00D52CCC" w:rsidP="00D52CCC">
            <w:pPr>
              <w:suppressAutoHyphens w:val="0"/>
              <w:autoSpaceDN/>
              <w:textAlignment w:val="auto"/>
              <w:rPr>
                <w:rFonts w:eastAsia="Calibri"/>
                <w:sz w:val="28"/>
                <w:szCs w:val="28"/>
                <w:lang w:eastAsia="en-US"/>
              </w:rPr>
            </w:pPr>
            <w:r w:rsidRPr="00D52CCC">
              <w:rPr>
                <w:rFonts w:eastAsia="Calibri"/>
                <w:sz w:val="28"/>
                <w:szCs w:val="28"/>
                <w:lang w:eastAsia="en-US"/>
              </w:rPr>
              <w:t>Минздрав России</w:t>
            </w:r>
          </w:p>
        </w:tc>
        <w:tc>
          <w:tcPr>
            <w:tcW w:w="310" w:type="dxa"/>
            <w:shd w:val="clear" w:color="auto" w:fill="auto"/>
          </w:tcPr>
          <w:p w:rsidR="00D52CCC" w:rsidRPr="00D52CCC" w:rsidRDefault="00D52CCC" w:rsidP="00D52CCC">
            <w:pPr>
              <w:suppressAutoHyphens w:val="0"/>
              <w:autoSpaceDN/>
              <w:jc w:val="center"/>
              <w:textAlignment w:val="auto"/>
              <w:rPr>
                <w:rFonts w:eastAsia="Calibri"/>
                <w:sz w:val="28"/>
                <w:szCs w:val="28"/>
                <w:lang w:eastAsia="en-US"/>
              </w:rPr>
            </w:pPr>
            <w:r w:rsidRPr="00D52CCC">
              <w:rPr>
                <w:rFonts w:eastAsia="Calibri"/>
                <w:sz w:val="28"/>
                <w:szCs w:val="28"/>
                <w:lang w:eastAsia="en-US"/>
              </w:rPr>
              <w:t>-</w:t>
            </w:r>
          </w:p>
        </w:tc>
        <w:tc>
          <w:tcPr>
            <w:tcW w:w="7203" w:type="dxa"/>
            <w:shd w:val="clear" w:color="auto" w:fill="auto"/>
          </w:tcPr>
          <w:p w:rsidR="00D52CCC" w:rsidRPr="00D52CCC" w:rsidRDefault="00D52CCC" w:rsidP="00D52CCC">
            <w:pPr>
              <w:suppressAutoHyphens w:val="0"/>
              <w:autoSpaceDN/>
              <w:jc w:val="both"/>
              <w:textAlignment w:val="auto"/>
              <w:rPr>
                <w:rFonts w:eastAsia="Calibri"/>
                <w:sz w:val="28"/>
                <w:szCs w:val="28"/>
                <w:lang w:eastAsia="en-US"/>
              </w:rPr>
            </w:pPr>
            <w:r w:rsidRPr="00D52CCC">
              <w:rPr>
                <w:rFonts w:eastAsia="Calibri"/>
                <w:sz w:val="28"/>
                <w:szCs w:val="28"/>
                <w:lang w:eastAsia="en-US"/>
              </w:rPr>
              <w:t>Министерство здравоохранения Российской Федерации</w:t>
            </w:r>
          </w:p>
        </w:tc>
      </w:tr>
      <w:tr w:rsidR="00D52CCC" w:rsidRPr="00D52CCC" w:rsidTr="008673EB">
        <w:trPr>
          <w:jc w:val="center"/>
        </w:trPr>
        <w:tc>
          <w:tcPr>
            <w:tcW w:w="2376" w:type="dxa"/>
            <w:shd w:val="clear" w:color="auto" w:fill="auto"/>
          </w:tcPr>
          <w:p w:rsidR="00D52CCC" w:rsidRPr="00D52CCC" w:rsidRDefault="00D52CCC" w:rsidP="00D52CCC">
            <w:pPr>
              <w:suppressAutoHyphens w:val="0"/>
              <w:autoSpaceDN/>
              <w:textAlignment w:val="auto"/>
              <w:rPr>
                <w:rFonts w:eastAsia="Calibri"/>
                <w:sz w:val="28"/>
                <w:szCs w:val="28"/>
                <w:lang w:eastAsia="en-US"/>
              </w:rPr>
            </w:pPr>
            <w:r w:rsidRPr="00D52CCC">
              <w:rPr>
                <w:rFonts w:eastAsia="Calibri"/>
                <w:sz w:val="28"/>
                <w:szCs w:val="28"/>
                <w:lang w:eastAsia="en-US"/>
              </w:rPr>
              <w:t>МЧС России</w:t>
            </w:r>
          </w:p>
        </w:tc>
        <w:tc>
          <w:tcPr>
            <w:tcW w:w="310" w:type="dxa"/>
            <w:shd w:val="clear" w:color="auto" w:fill="auto"/>
          </w:tcPr>
          <w:p w:rsidR="00D52CCC" w:rsidRPr="00D52CCC" w:rsidRDefault="00D52CCC" w:rsidP="00D52CCC">
            <w:pPr>
              <w:suppressAutoHyphens w:val="0"/>
              <w:autoSpaceDN/>
              <w:jc w:val="center"/>
              <w:textAlignment w:val="auto"/>
              <w:rPr>
                <w:rFonts w:eastAsia="Calibri"/>
                <w:sz w:val="28"/>
                <w:szCs w:val="28"/>
                <w:lang w:eastAsia="en-US"/>
              </w:rPr>
            </w:pPr>
            <w:r w:rsidRPr="00D52CCC">
              <w:rPr>
                <w:rFonts w:eastAsia="Calibri"/>
                <w:sz w:val="28"/>
                <w:szCs w:val="28"/>
                <w:lang w:eastAsia="en-US"/>
              </w:rPr>
              <w:t>-</w:t>
            </w:r>
          </w:p>
        </w:tc>
        <w:tc>
          <w:tcPr>
            <w:tcW w:w="7203" w:type="dxa"/>
            <w:shd w:val="clear" w:color="auto" w:fill="auto"/>
          </w:tcPr>
          <w:p w:rsidR="00D52CCC" w:rsidRPr="00D52CCC" w:rsidRDefault="00D52CCC" w:rsidP="00D52CCC">
            <w:pPr>
              <w:suppressAutoHyphens w:val="0"/>
              <w:autoSpaceDN/>
              <w:jc w:val="both"/>
              <w:textAlignment w:val="auto"/>
              <w:rPr>
                <w:rFonts w:eastAsia="Calibri"/>
                <w:sz w:val="28"/>
                <w:szCs w:val="28"/>
                <w:lang w:eastAsia="en-US"/>
              </w:rPr>
            </w:pPr>
            <w:r w:rsidRPr="00D52CCC">
              <w:rPr>
                <w:rFonts w:eastAsia="Calibri"/>
                <w:sz w:val="28"/>
                <w:szCs w:val="28"/>
                <w:lang w:eastAsia="en-US"/>
              </w:rPr>
              <w:t>Министерство Российской Федерации по делам гражданской обороны, чрезвычайным ситуациям и ликвидации последствий стихийных бедствий</w:t>
            </w:r>
          </w:p>
        </w:tc>
      </w:tr>
      <w:tr w:rsidR="00D52CCC" w:rsidRPr="00D52CCC" w:rsidTr="008673EB">
        <w:trPr>
          <w:jc w:val="center"/>
        </w:trPr>
        <w:tc>
          <w:tcPr>
            <w:tcW w:w="2376" w:type="dxa"/>
            <w:shd w:val="clear" w:color="auto" w:fill="auto"/>
          </w:tcPr>
          <w:p w:rsidR="00D52CCC" w:rsidRPr="00D52CCC" w:rsidRDefault="00D52CCC" w:rsidP="00D52CCC">
            <w:pPr>
              <w:suppressAutoHyphens w:val="0"/>
              <w:autoSpaceDN/>
              <w:textAlignment w:val="auto"/>
              <w:rPr>
                <w:rFonts w:eastAsia="Calibri"/>
                <w:sz w:val="28"/>
                <w:szCs w:val="28"/>
                <w:lang w:eastAsia="en-US"/>
              </w:rPr>
            </w:pPr>
            <w:r w:rsidRPr="00D52CCC">
              <w:rPr>
                <w:rFonts w:eastAsia="Calibri"/>
                <w:sz w:val="28"/>
                <w:szCs w:val="28"/>
                <w:lang w:eastAsia="en-US"/>
              </w:rPr>
              <w:t>ОАО «РЖД»</w:t>
            </w:r>
          </w:p>
        </w:tc>
        <w:tc>
          <w:tcPr>
            <w:tcW w:w="310" w:type="dxa"/>
            <w:shd w:val="clear" w:color="auto" w:fill="auto"/>
          </w:tcPr>
          <w:p w:rsidR="00D52CCC" w:rsidRPr="00D52CCC" w:rsidRDefault="00D52CCC" w:rsidP="00D52CCC">
            <w:pPr>
              <w:suppressAutoHyphens w:val="0"/>
              <w:autoSpaceDN/>
              <w:jc w:val="center"/>
              <w:textAlignment w:val="auto"/>
              <w:rPr>
                <w:rFonts w:eastAsia="Calibri"/>
                <w:sz w:val="28"/>
                <w:szCs w:val="28"/>
                <w:lang w:eastAsia="en-US"/>
              </w:rPr>
            </w:pPr>
            <w:r w:rsidRPr="00D52CCC">
              <w:rPr>
                <w:rFonts w:eastAsia="Calibri"/>
                <w:sz w:val="28"/>
                <w:szCs w:val="28"/>
                <w:lang w:eastAsia="en-US"/>
              </w:rPr>
              <w:t>-</w:t>
            </w:r>
          </w:p>
        </w:tc>
        <w:tc>
          <w:tcPr>
            <w:tcW w:w="7203" w:type="dxa"/>
            <w:shd w:val="clear" w:color="auto" w:fill="auto"/>
          </w:tcPr>
          <w:p w:rsidR="00D52CCC" w:rsidRPr="00D52CCC" w:rsidRDefault="00D52CCC" w:rsidP="00D52CCC">
            <w:pPr>
              <w:suppressAutoHyphens w:val="0"/>
              <w:autoSpaceDN/>
              <w:jc w:val="both"/>
              <w:textAlignment w:val="auto"/>
              <w:rPr>
                <w:rFonts w:eastAsia="Calibri"/>
                <w:sz w:val="28"/>
                <w:szCs w:val="28"/>
                <w:lang w:eastAsia="en-US"/>
              </w:rPr>
            </w:pPr>
            <w:r w:rsidRPr="00D52CCC">
              <w:rPr>
                <w:rFonts w:eastAsia="Calibri"/>
                <w:sz w:val="28"/>
                <w:szCs w:val="28"/>
                <w:lang w:eastAsia="en-US"/>
              </w:rPr>
              <w:t>Открытое акционерное общество «Российские железные дороги»</w:t>
            </w:r>
          </w:p>
        </w:tc>
      </w:tr>
      <w:tr w:rsidR="00D52CCC" w:rsidRPr="00D52CCC" w:rsidTr="008673EB">
        <w:trPr>
          <w:jc w:val="center"/>
        </w:trPr>
        <w:tc>
          <w:tcPr>
            <w:tcW w:w="2376" w:type="dxa"/>
            <w:shd w:val="clear" w:color="auto" w:fill="auto"/>
          </w:tcPr>
          <w:p w:rsidR="00D52CCC" w:rsidRPr="00D52CCC" w:rsidRDefault="00D52CCC" w:rsidP="00D52CCC">
            <w:pPr>
              <w:suppressAutoHyphens w:val="0"/>
              <w:autoSpaceDN/>
              <w:textAlignment w:val="auto"/>
              <w:rPr>
                <w:rFonts w:eastAsia="Calibri"/>
                <w:sz w:val="28"/>
                <w:szCs w:val="28"/>
                <w:lang w:eastAsia="en-US"/>
              </w:rPr>
            </w:pPr>
            <w:r w:rsidRPr="00D52CCC">
              <w:rPr>
                <w:rFonts w:eastAsia="Calibri"/>
                <w:sz w:val="28"/>
                <w:szCs w:val="28"/>
                <w:lang w:eastAsia="en-US"/>
              </w:rPr>
              <w:t>СЛР</w:t>
            </w:r>
          </w:p>
        </w:tc>
        <w:tc>
          <w:tcPr>
            <w:tcW w:w="310" w:type="dxa"/>
            <w:shd w:val="clear" w:color="auto" w:fill="auto"/>
          </w:tcPr>
          <w:p w:rsidR="00D52CCC" w:rsidRPr="00D52CCC" w:rsidRDefault="00D52CCC" w:rsidP="00D52CCC">
            <w:pPr>
              <w:suppressAutoHyphens w:val="0"/>
              <w:autoSpaceDN/>
              <w:jc w:val="center"/>
              <w:textAlignment w:val="auto"/>
              <w:rPr>
                <w:rFonts w:eastAsia="Calibri"/>
                <w:sz w:val="28"/>
                <w:szCs w:val="28"/>
                <w:lang w:eastAsia="en-US"/>
              </w:rPr>
            </w:pPr>
            <w:r w:rsidRPr="00D52CCC">
              <w:rPr>
                <w:rFonts w:eastAsia="Calibri"/>
                <w:sz w:val="28"/>
                <w:szCs w:val="28"/>
                <w:lang w:eastAsia="en-US"/>
              </w:rPr>
              <w:t>-</w:t>
            </w:r>
          </w:p>
        </w:tc>
        <w:tc>
          <w:tcPr>
            <w:tcW w:w="7203" w:type="dxa"/>
            <w:shd w:val="clear" w:color="auto" w:fill="auto"/>
          </w:tcPr>
          <w:p w:rsidR="00D52CCC" w:rsidRPr="00D52CCC" w:rsidRDefault="00D52CCC" w:rsidP="00D52CCC">
            <w:pPr>
              <w:suppressAutoHyphens w:val="0"/>
              <w:autoSpaceDN/>
              <w:jc w:val="both"/>
              <w:textAlignment w:val="auto"/>
              <w:rPr>
                <w:rFonts w:eastAsia="Calibri"/>
                <w:sz w:val="28"/>
                <w:szCs w:val="28"/>
                <w:lang w:eastAsia="en-US"/>
              </w:rPr>
            </w:pPr>
            <w:r w:rsidRPr="00D52CCC">
              <w:rPr>
                <w:rFonts w:eastAsia="Calibri"/>
                <w:sz w:val="28"/>
                <w:szCs w:val="28"/>
                <w:lang w:eastAsia="en-US"/>
              </w:rPr>
              <w:t>сердечно-легочная реанимация</w:t>
            </w:r>
          </w:p>
        </w:tc>
      </w:tr>
    </w:tbl>
    <w:p w:rsidR="00D52CCC" w:rsidRPr="00D52CCC" w:rsidRDefault="00D52CCC" w:rsidP="00D52CCC">
      <w:pPr>
        <w:suppressAutoHyphens w:val="0"/>
        <w:autoSpaceDN/>
        <w:spacing w:after="200" w:line="300" w:lineRule="auto"/>
        <w:jc w:val="center"/>
        <w:textAlignment w:val="auto"/>
        <w:rPr>
          <w:rFonts w:eastAsia="Calibri"/>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b/>
          <w:color w:val="000000"/>
          <w:sz w:val="28"/>
          <w:szCs w:val="28"/>
          <w:lang w:eastAsia="en-US"/>
        </w:rPr>
      </w:pPr>
      <w:r w:rsidRPr="00D52CCC">
        <w:rPr>
          <w:rFonts w:eastAsia="Calibri"/>
          <w:color w:val="000000"/>
          <w:sz w:val="28"/>
          <w:szCs w:val="28"/>
          <w:lang w:eastAsia="en-US"/>
        </w:rPr>
        <w:br w:type="page"/>
      </w:r>
      <w:r w:rsidRPr="00D52CCC">
        <w:rPr>
          <w:rFonts w:eastAsia="Calibri"/>
          <w:b/>
          <w:color w:val="000000"/>
          <w:sz w:val="28"/>
          <w:szCs w:val="28"/>
          <w:lang w:eastAsia="en-US"/>
        </w:rPr>
        <w:lastRenderedPageBreak/>
        <w:t>ВВЕДЕНИЕ</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Вашему вниманию представляется учебное пособие для преподавателей первой помощи. Это пособие адресовано лицам, которые проводят, либо собираются проводить занятия по первой помощи. В соответствии с российским законодательством эти люди называются преподавателями, хотя они могут проводить не только полноценное обучение, но и краткие инструктажи (вследствие чего вернее называть их инструкторами). Однако профессия «инструктор первой помощи» в российском законодательстве не зафиксирована, поэтому общеупотребительным на сегодняшний день является словосочетание «преподаватель первой помощи».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Пособие состоит из двух основных частей. В первой части содержится информация об общих принципах проведения занятий по первой помощи. Учитывая, что такого рода занятия могут проводить разные категории преподавателей, эта информация носит максимально упрощенный характер и является рекомендованной практикой. Рекомендации основаны на аналогичных указаниях, используемых Всемирной организацией здравоохранения (курс TEACH-VIP), Европейским Советом по реанимации и Российским Национальным Советом по реанимации (курс базовой реанимации для провайдеров/BLS </w:t>
      </w:r>
      <w:r w:rsidRPr="00D52CCC">
        <w:rPr>
          <w:rFonts w:eastAsia="Calibri"/>
          <w:color w:val="000000"/>
          <w:sz w:val="28"/>
          <w:szCs w:val="28"/>
          <w:lang w:val="en-US" w:eastAsia="en-US"/>
        </w:rPr>
        <w:t>provider</w:t>
      </w:r>
      <w:r w:rsidRPr="00D52CCC">
        <w:rPr>
          <w:rFonts w:eastAsia="Calibri"/>
          <w:color w:val="000000"/>
          <w:sz w:val="28"/>
          <w:szCs w:val="28"/>
          <w:lang w:eastAsia="en-US"/>
        </w:rPr>
        <w:t xml:space="preserve"> и для инструкторов/</w:t>
      </w:r>
      <w:r w:rsidRPr="00D52CCC">
        <w:rPr>
          <w:rFonts w:eastAsia="Calibri"/>
          <w:color w:val="000000"/>
          <w:sz w:val="28"/>
          <w:szCs w:val="28"/>
          <w:lang w:val="en-US" w:eastAsia="en-US"/>
        </w:rPr>
        <w:t>BLS</w:t>
      </w:r>
      <w:r w:rsidRPr="00D52CCC">
        <w:rPr>
          <w:rFonts w:eastAsia="Calibri"/>
          <w:color w:val="000000"/>
          <w:sz w:val="28"/>
          <w:szCs w:val="28"/>
          <w:lang w:eastAsia="en-US"/>
        </w:rPr>
        <w:t xml:space="preserve"> </w:t>
      </w:r>
      <w:r w:rsidRPr="00D52CCC">
        <w:rPr>
          <w:rFonts w:eastAsia="Calibri"/>
          <w:color w:val="000000"/>
          <w:sz w:val="28"/>
          <w:szCs w:val="28"/>
          <w:lang w:val="en-US" w:eastAsia="en-US"/>
        </w:rPr>
        <w:t>instructor</w:t>
      </w:r>
      <w:r w:rsidRPr="00D52CCC">
        <w:rPr>
          <w:rFonts w:eastAsia="Calibri"/>
          <w:color w:val="000000"/>
          <w:sz w:val="28"/>
          <w:szCs w:val="28"/>
          <w:lang w:eastAsia="en-US"/>
        </w:rPr>
        <w:t>), Международной Федерацией обществ Красного Креста и Красного Полумесяца (курс «Первая помощь»). Рекомендации включают в себя советы по организации и проведению лекционных и практических занятий по первой помощи, информацию о возможных проблемах при их проведении и путях их решения. Основной акцент этой части сделан на работе с взрослой аудиторией, поскольку именно такая аудитория может представлять сложности при обучении первой помощи. Во взрослых группах присутствуют люди с различным жизненным и профессиональным опытом, разного пола, возраста и т.п. Чтобы вовлечь их в активное взаимодействие с преподавателем во время обучения и добиться от них овладения знаниями и навыками в запланированном объеме, необходимо использовать определенные приемы, которые и описаны в первой части пособия.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Вторая часть пособия содержит примерную программу подготовки, </w:t>
      </w:r>
      <w:r w:rsidRPr="00D52CCC">
        <w:rPr>
          <w:rFonts w:eastAsia="Calibri"/>
          <w:sz w:val="28"/>
          <w:szCs w:val="28"/>
          <w:lang w:eastAsia="en-US"/>
        </w:rPr>
        <w:t xml:space="preserve">одобренную Координационным советом по области образования «Здравоохранение и медицинские науки», </w:t>
      </w:r>
      <w:r w:rsidRPr="00D52CCC">
        <w:rPr>
          <w:rFonts w:eastAsia="Calibri"/>
          <w:color w:val="000000"/>
          <w:sz w:val="28"/>
          <w:szCs w:val="28"/>
          <w:lang w:eastAsia="en-US"/>
        </w:rPr>
        <w:t>и планы проведения занятий по первой помощи. Планы представляют собой конспекты, используя которые преподаватель первой помощи может провести теоретическое и практическое занятие, посвя</w:t>
      </w:r>
      <w:r w:rsidRPr="00D52CCC">
        <w:rPr>
          <w:rFonts w:eastAsia="Calibri"/>
          <w:color w:val="000000"/>
          <w:sz w:val="28"/>
          <w:szCs w:val="28"/>
          <w:lang w:eastAsia="en-US"/>
        </w:rPr>
        <w:lastRenderedPageBreak/>
        <w:t>щенное тем или иным темам программы подготовки, выполнить контроль знаний и навыков, полученных обучающимися. Каждый план содержит информацию о необходимом оборудовании, структуре занятия и его содержании. Планы можно компоновать в соответствии с рабочей программой курса (подготовленной на основе приведенной примерной программы).</w:t>
      </w:r>
    </w:p>
    <w:p w:rsidR="00D52CCC" w:rsidRPr="00D52CCC" w:rsidRDefault="00D52CCC" w:rsidP="00D52CCC">
      <w:pPr>
        <w:suppressAutoHyphens w:val="0"/>
        <w:autoSpaceDE w:val="0"/>
        <w:adjustRightInd w:val="0"/>
        <w:spacing w:line="288" w:lineRule="auto"/>
        <w:ind w:firstLine="709"/>
        <w:jc w:val="both"/>
        <w:textAlignment w:val="center"/>
        <w:rPr>
          <w:rFonts w:eastAsia="Calibri"/>
          <w:sz w:val="28"/>
          <w:szCs w:val="28"/>
          <w:lang w:eastAsia="en-US"/>
        </w:rPr>
      </w:pPr>
      <w:r w:rsidRPr="00D52CCC">
        <w:rPr>
          <w:rFonts w:eastAsia="Calibri"/>
          <w:sz w:val="28"/>
          <w:szCs w:val="28"/>
          <w:lang w:eastAsia="en-US"/>
        </w:rPr>
        <w:t>Учебное пособие содержит ряд приложений. В приложении № 1 приведена примерная программа дополнительного профессионального образования – повышения квалификации по подготовке преподавателей первой помощи, которая может быть использована для разработки рабочих программ в образовательных организациях. Примерная программа одобрена Координационным советом по области образования «Здравоохранение и медицинские науки».</w:t>
      </w:r>
    </w:p>
    <w:p w:rsidR="00D52CCC" w:rsidRPr="00D52CCC" w:rsidRDefault="00D52CCC" w:rsidP="00D52CCC">
      <w:pPr>
        <w:suppressAutoHyphens w:val="0"/>
        <w:autoSpaceDE w:val="0"/>
        <w:adjustRightInd w:val="0"/>
        <w:spacing w:line="288" w:lineRule="auto"/>
        <w:ind w:firstLine="709"/>
        <w:jc w:val="both"/>
        <w:textAlignment w:val="center"/>
        <w:rPr>
          <w:rFonts w:eastAsia="Calibri"/>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sz w:val="28"/>
          <w:szCs w:val="28"/>
          <w:lang w:eastAsia="en-US"/>
        </w:rPr>
      </w:pPr>
    </w:p>
    <w:p w:rsidR="00D52CCC" w:rsidRPr="00D52CCC" w:rsidRDefault="00D52CCC" w:rsidP="00D52CCC">
      <w:pPr>
        <w:suppressAutoHyphens w:val="0"/>
        <w:autoSpaceDN/>
        <w:spacing w:line="288" w:lineRule="auto"/>
        <w:textAlignment w:val="auto"/>
        <w:rPr>
          <w:rFonts w:eastAsia="Calibri"/>
          <w:color w:val="000000"/>
          <w:sz w:val="28"/>
          <w:szCs w:val="28"/>
          <w:lang w:eastAsia="en-US"/>
        </w:rPr>
      </w:pPr>
      <w:r w:rsidRPr="00D52CCC">
        <w:rPr>
          <w:rFonts w:eastAsia="Calibri"/>
          <w:color w:val="000000"/>
          <w:sz w:val="28"/>
          <w:szCs w:val="28"/>
          <w:lang w:eastAsia="en-US"/>
        </w:rPr>
        <w:br w:type="page"/>
      </w:r>
    </w:p>
    <w:p w:rsidR="00D52CCC" w:rsidRPr="00D52CCC" w:rsidRDefault="00D52CCC" w:rsidP="00D52CCC">
      <w:pPr>
        <w:suppressAutoHyphens w:val="0"/>
        <w:autoSpaceDN/>
        <w:spacing w:line="288" w:lineRule="auto"/>
        <w:jc w:val="center"/>
        <w:textAlignment w:val="auto"/>
        <w:rPr>
          <w:rFonts w:eastAsia="Calibri"/>
          <w:b/>
          <w:bCs/>
          <w:sz w:val="28"/>
          <w:szCs w:val="28"/>
          <w:u w:val="thick"/>
          <w:lang w:eastAsia="en-US"/>
        </w:rPr>
      </w:pPr>
      <w:r w:rsidRPr="00D52CCC">
        <w:rPr>
          <w:rFonts w:eastAsia="Calibri"/>
          <w:b/>
          <w:bCs/>
          <w:sz w:val="28"/>
          <w:szCs w:val="28"/>
          <w:u w:val="thick"/>
          <w:lang w:eastAsia="en-US"/>
        </w:rPr>
        <w:lastRenderedPageBreak/>
        <w:t>Часть 1. Основы подготовки участников оказания первой помощи</w:t>
      </w:r>
    </w:p>
    <w:p w:rsidR="00D52CCC" w:rsidRPr="00D52CCC" w:rsidRDefault="00D52CCC" w:rsidP="00D52CCC">
      <w:pPr>
        <w:suppressAutoHyphens w:val="0"/>
        <w:autoSpaceDN/>
        <w:spacing w:line="288" w:lineRule="auto"/>
        <w:ind w:firstLine="709"/>
        <w:jc w:val="both"/>
        <w:textAlignment w:val="auto"/>
        <w:rPr>
          <w:rFonts w:eastAsia="Calibri"/>
          <w:b/>
          <w:bCs/>
          <w:sz w:val="28"/>
          <w:szCs w:val="28"/>
          <w:u w:val="thick"/>
          <w:lang w:eastAsia="en-US"/>
        </w:rPr>
      </w:pPr>
    </w:p>
    <w:p w:rsidR="00D52CCC" w:rsidRPr="00D52CCC" w:rsidRDefault="00D52CCC" w:rsidP="00D52CCC">
      <w:pPr>
        <w:suppressAutoHyphens w:val="0"/>
        <w:autoSpaceDN/>
        <w:spacing w:line="288" w:lineRule="auto"/>
        <w:ind w:firstLine="709"/>
        <w:jc w:val="both"/>
        <w:textAlignment w:val="auto"/>
        <w:rPr>
          <w:rFonts w:eastAsia="Calibri"/>
          <w:b/>
          <w:bCs/>
          <w:sz w:val="28"/>
          <w:szCs w:val="28"/>
          <w:u w:val="thick"/>
          <w:lang w:eastAsia="en-US"/>
        </w:rPr>
      </w:pPr>
      <w:r w:rsidRPr="00D52CCC">
        <w:rPr>
          <w:rFonts w:eastAsia="Calibri"/>
          <w:color w:val="000000"/>
          <w:sz w:val="28"/>
          <w:szCs w:val="28"/>
          <w:lang w:eastAsia="en-US"/>
        </w:rPr>
        <w:t>Основная цель обучения – подготовить обучающихся к оказанию первой помощи, к четким и быстрым действиям в случае происшествия с наличием пострадавших.</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Для достижения указанной цели решаются следующие задачи.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Образовательные: сформировать комплекс знаний по оказанию первой помощи.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Развивающие: развить, закрепить и усовершенствовать навыки оказания первой помощи.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Воспитательные: способствовать развитию у обучающихся необходимых для оказания первой помощи морально-волевых качеств, в том числе повысить мотивацию к ее оказанию.</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b/>
          <w:bCs/>
          <w:color w:val="000000"/>
          <w:sz w:val="28"/>
          <w:szCs w:val="28"/>
          <w:lang w:eastAsia="en-US"/>
        </w:rPr>
      </w:pPr>
      <w:r w:rsidRPr="00D52CCC">
        <w:rPr>
          <w:rFonts w:eastAsia="Calibri"/>
          <w:b/>
          <w:bCs/>
          <w:color w:val="000000"/>
          <w:sz w:val="28"/>
          <w:szCs w:val="28"/>
          <w:lang w:eastAsia="en-US"/>
        </w:rPr>
        <w:t>Особенности проведения занятий по первой помощи с взрослыми обучающимися</w:t>
      </w:r>
    </w:p>
    <w:p w:rsidR="00D52CCC" w:rsidRPr="00D52CCC" w:rsidRDefault="00D52CCC" w:rsidP="00D52CCC">
      <w:pPr>
        <w:suppressAutoHyphens w:val="0"/>
        <w:autoSpaceDE w:val="0"/>
        <w:adjustRightInd w:val="0"/>
        <w:spacing w:line="288" w:lineRule="auto"/>
        <w:ind w:firstLine="709"/>
        <w:jc w:val="both"/>
        <w:textAlignment w:val="center"/>
        <w:rPr>
          <w:rFonts w:eastAsia="Calibri"/>
          <w:b/>
          <w:bCs/>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Взрослые являются самостоятельными личностями, имеющими определенные знания и личный опыт, в том числе в отношении первой помощи. При этом они хотят, чтобы в процессе обучения к их опыту относились с уважением. Взрослые обучающиеся лучше усваивают знания в позитивной атмосфере, а также хотят, чтобы их время, затраченное на прохождение курса подготовки, использовалось качественно и полноценно (поэтому курс обучения первой помощи, как правило, быстрый, сжатый, с большим количеством информации и практических занятий за короткий срок). Для взрослых очень важно наличие взаимосвязи знаний и навыков по первой помощи со своей жизнью, работой. Необходимо помнить, что обучающиеся могут относиться к разным социокультурным слоям (иметь определенные взгляды на религию, политику и т.д.); в группе могут оказаться люди разного возраста, пола, профессий, жизненного опыта и т.д. Они могут впервые видеть других участников группы, что может ограничивать их активность, например, при отработке практических навыков.</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Вышеперечисленные особенности обуславливают необходимость использования преподавателем простых приемов, которые могут сделать обучение первой помощи эффективным и плодотворным для всех обучающихся.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b/>
          <w:bCs/>
          <w:color w:val="000000"/>
          <w:sz w:val="28"/>
          <w:szCs w:val="28"/>
          <w:lang w:eastAsia="en-US"/>
        </w:rPr>
      </w:pPr>
      <w:r w:rsidRPr="00D52CCC">
        <w:rPr>
          <w:rFonts w:eastAsia="Calibri"/>
          <w:b/>
          <w:bCs/>
          <w:color w:val="000000"/>
          <w:sz w:val="28"/>
          <w:szCs w:val="28"/>
          <w:lang w:eastAsia="en-US"/>
        </w:rPr>
        <w:t>Основные принципы проведения подготовки по первой помощи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В связи с тем, что обучающиеся перед началом курса имеют различный уровень подготовки, приобретение ими качественных навыков по оказанию первой помощи будет зависеть от способности и умения преподавателя сделать обучение первой помощи доступным и понятным. Курс обучения достаточно короткий, но интенсивный. Именно поэтому для того, чтобы обучение было эффективным, необходимо следовать некоторым принципам.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Обучение проходит лучше, когда обучающиеся:</w:t>
      </w:r>
    </w:p>
    <w:p w:rsidR="00D52CCC" w:rsidRPr="00D52CCC" w:rsidRDefault="00D52CCC" w:rsidP="00D52CCC">
      <w:pPr>
        <w:numPr>
          <w:ilvl w:val="0"/>
          <w:numId w:val="11"/>
        </w:numPr>
        <w:suppressAutoHyphens w:val="0"/>
        <w:autoSpaceDE w:val="0"/>
        <w:autoSpaceDN/>
        <w:adjustRightInd w:val="0"/>
        <w:spacing w:after="200" w:line="288" w:lineRule="auto"/>
        <w:ind w:left="1134"/>
        <w:jc w:val="both"/>
        <w:textAlignment w:val="center"/>
        <w:rPr>
          <w:rFonts w:eastAsia="Calibri"/>
          <w:color w:val="000000"/>
          <w:sz w:val="28"/>
          <w:szCs w:val="28"/>
          <w:lang w:eastAsia="en-US"/>
        </w:rPr>
      </w:pPr>
      <w:r w:rsidRPr="00D52CCC">
        <w:rPr>
          <w:rFonts w:eastAsia="Calibri"/>
          <w:color w:val="000000"/>
          <w:sz w:val="28"/>
          <w:szCs w:val="28"/>
          <w:lang w:eastAsia="en-US"/>
        </w:rPr>
        <w:t>хорошо мотивированы (мотивацию на оказание первой помощи следует формировать и поддерживать на протяжении всего курса обучения);</w:t>
      </w:r>
    </w:p>
    <w:p w:rsidR="00D52CCC" w:rsidRPr="00D52CCC" w:rsidRDefault="00D52CCC" w:rsidP="00D52CCC">
      <w:pPr>
        <w:numPr>
          <w:ilvl w:val="0"/>
          <w:numId w:val="11"/>
        </w:numPr>
        <w:suppressAutoHyphens w:val="0"/>
        <w:autoSpaceDE w:val="0"/>
        <w:autoSpaceDN/>
        <w:adjustRightInd w:val="0"/>
        <w:spacing w:after="200" w:line="288" w:lineRule="auto"/>
        <w:ind w:left="1134"/>
        <w:jc w:val="both"/>
        <w:textAlignment w:val="center"/>
        <w:rPr>
          <w:rFonts w:eastAsia="Calibri"/>
          <w:color w:val="000000"/>
          <w:sz w:val="28"/>
          <w:szCs w:val="28"/>
          <w:lang w:eastAsia="en-US"/>
        </w:rPr>
      </w:pPr>
      <w:r w:rsidRPr="00D52CCC">
        <w:rPr>
          <w:rFonts w:eastAsia="Calibri"/>
          <w:color w:val="000000"/>
          <w:sz w:val="28"/>
          <w:szCs w:val="28"/>
          <w:lang w:eastAsia="en-US"/>
        </w:rPr>
        <w:t xml:space="preserve">осведомлены о целях и задачах предстоящего обучения; </w:t>
      </w:r>
    </w:p>
    <w:p w:rsidR="00D52CCC" w:rsidRPr="00D52CCC" w:rsidRDefault="00D52CCC" w:rsidP="00D52CCC">
      <w:pPr>
        <w:numPr>
          <w:ilvl w:val="0"/>
          <w:numId w:val="11"/>
        </w:numPr>
        <w:suppressAutoHyphens w:val="0"/>
        <w:autoSpaceDE w:val="0"/>
        <w:autoSpaceDN/>
        <w:adjustRightInd w:val="0"/>
        <w:spacing w:after="200" w:line="288" w:lineRule="auto"/>
        <w:ind w:left="1134"/>
        <w:jc w:val="both"/>
        <w:textAlignment w:val="center"/>
        <w:rPr>
          <w:rFonts w:eastAsia="Calibri"/>
          <w:color w:val="000000"/>
          <w:sz w:val="28"/>
          <w:szCs w:val="28"/>
          <w:lang w:eastAsia="en-US"/>
        </w:rPr>
      </w:pPr>
      <w:r w:rsidRPr="00D52CCC">
        <w:rPr>
          <w:rFonts w:eastAsia="Calibri"/>
          <w:color w:val="000000"/>
          <w:sz w:val="28"/>
          <w:szCs w:val="28"/>
          <w:lang w:eastAsia="en-US"/>
        </w:rPr>
        <w:t>активно участвуют в процессе обучения;</w:t>
      </w:r>
    </w:p>
    <w:p w:rsidR="00D52CCC" w:rsidRPr="00D52CCC" w:rsidRDefault="00D52CCC" w:rsidP="00D52CCC">
      <w:pPr>
        <w:numPr>
          <w:ilvl w:val="0"/>
          <w:numId w:val="11"/>
        </w:numPr>
        <w:suppressAutoHyphens w:val="0"/>
        <w:autoSpaceDE w:val="0"/>
        <w:autoSpaceDN/>
        <w:adjustRightInd w:val="0"/>
        <w:spacing w:after="200" w:line="288" w:lineRule="auto"/>
        <w:ind w:left="1134"/>
        <w:jc w:val="both"/>
        <w:textAlignment w:val="center"/>
        <w:rPr>
          <w:rFonts w:eastAsia="Calibri"/>
          <w:color w:val="000000"/>
          <w:sz w:val="28"/>
          <w:szCs w:val="28"/>
          <w:lang w:eastAsia="en-US"/>
        </w:rPr>
      </w:pPr>
      <w:r w:rsidRPr="00D52CCC">
        <w:rPr>
          <w:rFonts w:eastAsia="Calibri"/>
          <w:color w:val="000000"/>
          <w:sz w:val="28"/>
          <w:szCs w:val="28"/>
          <w:lang w:eastAsia="en-US"/>
        </w:rPr>
        <w:t>осознают взаимосвязь обучения с реальной жизнью;</w:t>
      </w:r>
    </w:p>
    <w:p w:rsidR="00D52CCC" w:rsidRPr="00D52CCC" w:rsidRDefault="00D52CCC" w:rsidP="00D52CCC">
      <w:pPr>
        <w:numPr>
          <w:ilvl w:val="0"/>
          <w:numId w:val="11"/>
        </w:numPr>
        <w:suppressAutoHyphens w:val="0"/>
        <w:autoSpaceDE w:val="0"/>
        <w:autoSpaceDN/>
        <w:adjustRightInd w:val="0"/>
        <w:spacing w:after="200" w:line="288" w:lineRule="auto"/>
        <w:ind w:left="1134"/>
        <w:jc w:val="both"/>
        <w:textAlignment w:val="center"/>
        <w:rPr>
          <w:rFonts w:eastAsia="Calibri"/>
          <w:color w:val="000000"/>
          <w:sz w:val="28"/>
          <w:szCs w:val="28"/>
          <w:lang w:eastAsia="en-US"/>
        </w:rPr>
      </w:pPr>
      <w:r w:rsidRPr="00D52CCC">
        <w:rPr>
          <w:rFonts w:eastAsia="Calibri"/>
          <w:color w:val="000000"/>
          <w:sz w:val="28"/>
          <w:szCs w:val="28"/>
          <w:lang w:eastAsia="en-US"/>
        </w:rPr>
        <w:t xml:space="preserve">изучаемый материал представлен в позитивной манере.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В процессе обучения используются активные и интерактивные методы обучения: лекции, практические занятия, решение ситуационных задач, мозговой штурм (предложения и идеи по заданной теме).</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Активные методы обучения предполагают равнозначное участие преподавателя и обучающихся в учебном процессе. Интерактивные методы обучения предполагают активное взаимодействие обучающихся друг с другом, задача преподавателя – создать условия для этого взаимодействия.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b/>
          <w:bCs/>
          <w:color w:val="000000"/>
          <w:sz w:val="28"/>
          <w:szCs w:val="28"/>
          <w:lang w:eastAsia="en-US"/>
        </w:rPr>
      </w:pPr>
      <w:r w:rsidRPr="00D52CCC">
        <w:rPr>
          <w:rFonts w:eastAsia="Calibri"/>
          <w:b/>
          <w:bCs/>
          <w:color w:val="000000"/>
          <w:sz w:val="28"/>
          <w:szCs w:val="28"/>
          <w:lang w:eastAsia="en-US"/>
        </w:rPr>
        <w:t>Рекомендации для эффективного обучения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 xml:space="preserve">Для закрепления изучаемого материала на занятиях желательно использовать средства наглядности (плакаты, иллюстрации, </w:t>
      </w:r>
      <w:r w:rsidRPr="00D52CCC">
        <w:rPr>
          <w:rFonts w:eastAsia="Calibri"/>
          <w:sz w:val="28"/>
          <w:szCs w:val="28"/>
          <w:lang w:eastAsia="en-US"/>
        </w:rPr>
        <w:t>слайды</w:t>
      </w:r>
      <w:r w:rsidRPr="00D52CCC">
        <w:rPr>
          <w:rFonts w:eastAsia="Calibri"/>
          <w:color w:val="000000"/>
          <w:sz w:val="28"/>
          <w:szCs w:val="28"/>
          <w:lang w:eastAsia="en-US"/>
        </w:rPr>
        <w:t>).</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b/>
          <w:bCs/>
          <w:color w:val="000000"/>
          <w:sz w:val="28"/>
          <w:szCs w:val="28"/>
          <w:lang w:eastAsia="en-US"/>
        </w:rPr>
      </w:pPr>
      <w:r w:rsidRPr="00D52CCC">
        <w:rPr>
          <w:rFonts w:eastAsia="Calibri"/>
          <w:color w:val="000000"/>
          <w:sz w:val="28"/>
          <w:szCs w:val="28"/>
          <w:lang w:eastAsia="en-US"/>
        </w:rPr>
        <w:t>На занятиях необходимо использовать обратную связь, которая позволит обучающимся получать представление о своих успехах. Направленность обратной связи возможна от преподавателя к обучающимся, от обучающихся к преподавателю, от обучающегося к обучающемуся. Преподаватель постоянно поддерживает с обучающимися обратную связь, отмечая достигнутые успехи и поощряя будущие.</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lastRenderedPageBreak/>
        <w:t>Обратные связи реализуются через следующие компоненты передачи информации: вербальный (с помощью слов), паравербальный (через тон, тембр речи, интонацию) и невербальный (с помощью мимики, жестов, визуального контакта).</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Нельзя ставить обучающегося в трудное или глупое положение перед другими, а также критиковать его. Обучающийся должен позитивно оценивать изучаемый им предмет.</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Необходимо поощрять обучающихся, которые самостоятельно могут определять собственные ошибки и недочёты.</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Необходимо формировать позитивный настрой обучающихся на изучение первой помощи.</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Не нужно скрывать от обучающихся незнание ответа на заданный ими вопрос. Преподаватель может процитировать выдержку из учебного пособия или признать отсутствие ответа, пообещав ответить на вопрос на следующем занятии. Преподаватель не должен рекомендовать обучающемуся, задавшему вопрос, самостоятельно найти на него ответ и сообщить его на следующем занятии. Если обучающийся задаёт вопрос, который не входит в программу курса, преподаватель имеет полное право не отвечать на него, сказав об этом.</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Преподаватель должен быть одет в соответствующую одежду, удобную для проведения практических занятий. Яркие предметы одежды, аксессуары преподавателя могут отвлекать обучающихся и ухудшать восприятие ими учебного материала, поэтому необходимо избегать их использования. Желательно, чтобы сами обучающиеся были одеты так, чтобы им было комфортно и удобно отрабатывать практические приёмы оказания первой помощи: брючный вариант одежды, минимум украшений, длинные волосы собраны при помощи резинки или заколки. На занятиях желательно иметь сменную обувь.</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Речь преподавателя должна быть четкой. Материал следует преподносить уверено, громко, чтобы обучающиеся адекватно его воспринимали.</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В идеале преподаватель не должен использовать свои записи во время проведения занятий. Материал должен излагаться «живым» языком.</w:t>
      </w:r>
      <w:r w:rsidRPr="00D52CCC">
        <w:rPr>
          <w:rFonts w:eastAsia="Calibri"/>
          <w:b/>
          <w:bCs/>
          <w:i/>
          <w:iCs/>
          <w:color w:val="000000"/>
          <w:sz w:val="28"/>
          <w:szCs w:val="28"/>
          <w:lang w:eastAsia="en-US"/>
        </w:rPr>
        <w:t xml:space="preserve"> </w:t>
      </w:r>
      <w:r w:rsidRPr="00D52CCC">
        <w:rPr>
          <w:rFonts w:eastAsia="Calibri"/>
          <w:color w:val="000000"/>
          <w:sz w:val="28"/>
          <w:szCs w:val="28"/>
          <w:lang w:eastAsia="en-US"/>
        </w:rPr>
        <w:t>Это менее утомляет обучающихся и показывает компетентность самого преподавателя, поднимает уровень его профессионализма, повышает авторитет.</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На занятиях рекомендуется использовать юмор, но делать это необходимо с осторожностью и в умеренных дозах. Делается это для более успешного усвоения материала, а также для того, чтобы «оживить», например, лекционное занятие.</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lastRenderedPageBreak/>
        <w:t>Рекомендуемое количество обучающихся в группе – от 6 до 16 человек. В группе менее 6 человек будет неэффективным решение ситуационных задач. Если в группе более 16 обучающихся, преподаватель не сможет проконтролировать действия каждого в полной мере и эффективность обучения будет снижена.</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 xml:space="preserve">Помещения учебных классов должны соответствовать действующим строительным нормам и правилам, санитарно-гигиеническим нормам и требованиям противопожарной безопасности, обеспечивающим охрану здоровья обучающихся и работников образовательной организации. </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В связи с тем, что первую помощь изучают одновременно несколько человек, помещение должно быть достаточно просторным и хорошо проветриваемым. В противном случае, обучающиеся будут отвлекаться от занятия вследствие физического дискомфорта.</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 xml:space="preserve">Занятия желательно проводить без учебных столов. Стулья, по числу обучающихся, должны быть расставлены полукругом. Должно быть предусмотрено место для проведения практических занятий (для решения ситуационной задачи). Желательно мягкое напольное покрытие или наличие ковриков (размером не менее 0,7 м на 1,5 м). </w:t>
      </w:r>
    </w:p>
    <w:p w:rsidR="00D52CCC" w:rsidRPr="00D52CCC" w:rsidRDefault="00D52CCC" w:rsidP="00D52CCC">
      <w:pPr>
        <w:suppressAutoHyphens w:val="0"/>
        <w:autoSpaceDE w:val="0"/>
        <w:adjustRightInd w:val="0"/>
        <w:spacing w:line="288" w:lineRule="auto"/>
        <w:ind w:left="-76" w:firstLine="785"/>
        <w:jc w:val="both"/>
        <w:textAlignment w:val="center"/>
        <w:rPr>
          <w:rFonts w:eastAsia="Calibri"/>
          <w:color w:val="000000"/>
          <w:sz w:val="28"/>
          <w:szCs w:val="28"/>
          <w:lang w:eastAsia="en-US"/>
        </w:rPr>
      </w:pPr>
      <w:r w:rsidRPr="00D52CCC">
        <w:rPr>
          <w:rFonts w:eastAsia="Calibri"/>
          <w:color w:val="000000"/>
          <w:sz w:val="28"/>
          <w:szCs w:val="28"/>
          <w:lang w:eastAsia="en-US"/>
        </w:rPr>
        <w:t>На практическом занятии используются элементы симуляционного обучения. Приёмы оказания первой помощи часто выполняются на специальных манекенах, поэтому преподаватель должен быть знаком с их устройством и работой. Перед началом занятия ему необходимо проверить наличие и работоспособность всех манекенов и другого используемого оборудования.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Таким образом, обучение первой помощи будет максимально эффективным в том случае, если преподаватель будет планировать и организовывать занятия на основе вышеперечисленных рекомендаций.</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N/>
        <w:spacing w:line="288" w:lineRule="auto"/>
        <w:jc w:val="both"/>
        <w:textAlignment w:val="auto"/>
        <w:rPr>
          <w:rFonts w:eastAsia="Calibri"/>
          <w:b/>
          <w:bCs/>
          <w:color w:val="000000"/>
          <w:sz w:val="28"/>
          <w:szCs w:val="28"/>
          <w:lang w:eastAsia="en-US"/>
        </w:rPr>
      </w:pPr>
      <w:r w:rsidRPr="00D52CCC">
        <w:rPr>
          <w:rFonts w:eastAsia="Calibri"/>
          <w:b/>
          <w:bCs/>
          <w:color w:val="000000"/>
          <w:sz w:val="28"/>
          <w:szCs w:val="28"/>
          <w:lang w:eastAsia="en-US"/>
        </w:rPr>
        <w:t>Особенности проведения теоретических и практических занятий по первой помощи</w:t>
      </w:r>
    </w:p>
    <w:p w:rsidR="00D52CCC" w:rsidRPr="00D52CCC" w:rsidRDefault="00D52CCC" w:rsidP="00D52CCC">
      <w:pPr>
        <w:suppressAutoHyphens w:val="0"/>
        <w:autoSpaceDE w:val="0"/>
        <w:adjustRightInd w:val="0"/>
        <w:spacing w:line="288" w:lineRule="auto"/>
        <w:ind w:firstLine="709"/>
        <w:jc w:val="both"/>
        <w:textAlignment w:val="center"/>
        <w:rPr>
          <w:rFonts w:eastAsia="Calibri"/>
          <w:b/>
          <w:bCs/>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b/>
          <w:bCs/>
          <w:color w:val="000000"/>
          <w:sz w:val="28"/>
          <w:szCs w:val="28"/>
          <w:lang w:eastAsia="en-US"/>
        </w:rPr>
      </w:pPr>
      <w:r w:rsidRPr="00D52CCC">
        <w:rPr>
          <w:rFonts w:eastAsia="Calibri"/>
          <w:b/>
          <w:bCs/>
          <w:color w:val="000000"/>
          <w:sz w:val="28"/>
          <w:szCs w:val="28"/>
          <w:lang w:eastAsia="en-US"/>
        </w:rPr>
        <w:t>Подготовка к обучению. Начало обучения</w:t>
      </w:r>
    </w:p>
    <w:p w:rsidR="00D52CCC" w:rsidRPr="00D52CCC" w:rsidRDefault="00D52CCC" w:rsidP="00D52CCC">
      <w:pPr>
        <w:suppressAutoHyphens w:val="0"/>
        <w:autoSpaceDE w:val="0"/>
        <w:adjustRightInd w:val="0"/>
        <w:spacing w:line="288" w:lineRule="auto"/>
        <w:ind w:firstLine="709"/>
        <w:jc w:val="both"/>
        <w:textAlignment w:val="center"/>
        <w:rPr>
          <w:rFonts w:eastAsia="Calibri"/>
          <w:b/>
          <w:bCs/>
          <w:color w:val="000000"/>
          <w:sz w:val="28"/>
          <w:szCs w:val="28"/>
          <w:lang w:eastAsia="en-US"/>
        </w:rPr>
      </w:pP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В связи с тем, что помещение, в котором будет проходить занятие, может оказывать влияние на процесс обучения, в классе должна быть комфортная температура, достаточное количество источников света, хорошая слышимость, удобное расположение мест и т.д.</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lastRenderedPageBreak/>
        <w:t xml:space="preserve">Процесс обучения по первой помощи начинается со знакомства преподавателя и обучающихся. Желательно познакомиться с группой заочно, накануне предстоящего обучения. Это можно сделать через запрошенные списки, либо выяснить состав группы в диалоге с ответственным за обучение человеком. Таким образом, преподаватель может выяснить гендерный, возрастной и национальный состав обучающихся для учета этого в процессе занятий. </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Осуществить знакомство можно и в начале занятия. При наличии времени и в зависимости от количества обучающихся в группе, желательно дать возможность представиться каждому. Одновременно преподаватель может выяснить личный опыт каждого обучающегося в оказании первой помощи, задав соответствующие вопросы: «Приходилось ли Вам оказывать первую помощь пострадавшему?», «Оказывали ли Вам первую помощь?», «Были ли Вы очевидцем оказания первой помощи?». Полученная информация позволит преподавателю подобрать мотивационные предложения для обучающихся.</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Для того, чтобы занятие прошло успешно преподавателю первой помощи необходимо решить некоторые организационные моменты:</w:t>
      </w:r>
    </w:p>
    <w:p w:rsidR="00D52CCC" w:rsidRPr="00D52CCC" w:rsidRDefault="00D52CCC" w:rsidP="00D52CCC">
      <w:pPr>
        <w:numPr>
          <w:ilvl w:val="0"/>
          <w:numId w:val="13"/>
        </w:numPr>
        <w:suppressAutoHyphens w:val="0"/>
        <w:autoSpaceDN/>
        <w:spacing w:after="200" w:line="288" w:lineRule="auto"/>
        <w:ind w:left="426"/>
        <w:jc w:val="both"/>
        <w:textAlignment w:val="auto"/>
        <w:rPr>
          <w:rFonts w:eastAsia="Calibri"/>
          <w:strike/>
          <w:sz w:val="28"/>
          <w:szCs w:val="28"/>
          <w:lang w:eastAsia="en-US"/>
        </w:rPr>
      </w:pPr>
      <w:r w:rsidRPr="00D52CCC">
        <w:rPr>
          <w:rFonts w:eastAsia="Calibri"/>
          <w:sz w:val="28"/>
          <w:szCs w:val="28"/>
          <w:lang w:eastAsia="en-US"/>
        </w:rPr>
        <w:t>озвучить тематику и продолжительность занятий, определить перерывы;</w:t>
      </w:r>
    </w:p>
    <w:p w:rsidR="00D52CCC" w:rsidRPr="00D52CCC" w:rsidRDefault="00D52CCC" w:rsidP="00D52CCC">
      <w:pPr>
        <w:numPr>
          <w:ilvl w:val="0"/>
          <w:numId w:val="13"/>
        </w:numPr>
        <w:suppressAutoHyphens w:val="0"/>
        <w:autoSpaceDN/>
        <w:spacing w:after="200" w:line="288" w:lineRule="auto"/>
        <w:ind w:left="426"/>
        <w:jc w:val="both"/>
        <w:textAlignment w:val="auto"/>
        <w:rPr>
          <w:rFonts w:eastAsia="Calibri"/>
          <w:color w:val="000000"/>
          <w:sz w:val="28"/>
          <w:szCs w:val="28"/>
          <w:lang w:eastAsia="en-US"/>
        </w:rPr>
      </w:pPr>
      <w:r w:rsidRPr="00D52CCC">
        <w:rPr>
          <w:rFonts w:eastAsia="Calibri"/>
          <w:color w:val="000000"/>
          <w:sz w:val="28"/>
          <w:szCs w:val="28"/>
          <w:lang w:eastAsia="en-US"/>
        </w:rPr>
        <w:t>провести анкетирование обучающихся, инструктаж по технике безопасности при работе с оборудованием и оснащением;</w:t>
      </w:r>
    </w:p>
    <w:p w:rsidR="00D52CCC" w:rsidRPr="00D52CCC" w:rsidRDefault="00D52CCC" w:rsidP="00D52CCC">
      <w:pPr>
        <w:numPr>
          <w:ilvl w:val="0"/>
          <w:numId w:val="13"/>
        </w:numPr>
        <w:suppressAutoHyphens w:val="0"/>
        <w:autoSpaceDN/>
        <w:spacing w:after="200" w:line="288" w:lineRule="auto"/>
        <w:ind w:left="426"/>
        <w:jc w:val="both"/>
        <w:textAlignment w:val="auto"/>
        <w:rPr>
          <w:rFonts w:eastAsia="Calibri"/>
          <w:color w:val="000000"/>
          <w:sz w:val="28"/>
          <w:szCs w:val="28"/>
          <w:lang w:eastAsia="en-US"/>
        </w:rPr>
      </w:pPr>
      <w:r w:rsidRPr="00D52CCC">
        <w:rPr>
          <w:rFonts w:eastAsia="Calibri"/>
          <w:color w:val="000000"/>
          <w:sz w:val="28"/>
          <w:szCs w:val="28"/>
          <w:lang w:eastAsia="en-US"/>
        </w:rPr>
        <w:t>провести входной тестовый контроль, целью которого является выяснение уровня подготовки по первой помощи каждого обучающегося.</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p>
    <w:p w:rsidR="00D52CCC" w:rsidRPr="00D52CCC" w:rsidRDefault="00D52CCC" w:rsidP="00D52CCC">
      <w:pPr>
        <w:suppressAutoHyphens w:val="0"/>
        <w:autoSpaceDN/>
        <w:spacing w:line="288" w:lineRule="auto"/>
        <w:ind w:firstLine="709"/>
        <w:jc w:val="both"/>
        <w:textAlignment w:val="auto"/>
        <w:rPr>
          <w:rFonts w:eastAsia="Calibri"/>
          <w:b/>
          <w:bCs/>
          <w:color w:val="000000"/>
          <w:sz w:val="28"/>
          <w:szCs w:val="28"/>
          <w:lang w:eastAsia="en-US"/>
        </w:rPr>
      </w:pPr>
      <w:r w:rsidRPr="00D52CCC">
        <w:rPr>
          <w:rFonts w:eastAsia="Calibri"/>
          <w:b/>
          <w:bCs/>
          <w:color w:val="000000"/>
          <w:sz w:val="28"/>
          <w:szCs w:val="28"/>
          <w:lang w:eastAsia="en-US"/>
        </w:rPr>
        <w:t>Теоретические занятия (лекции)</w:t>
      </w:r>
    </w:p>
    <w:p w:rsidR="00D52CCC" w:rsidRPr="00D52CCC" w:rsidRDefault="00D52CCC" w:rsidP="00D52CCC">
      <w:pPr>
        <w:suppressAutoHyphens w:val="0"/>
        <w:autoSpaceDN/>
        <w:spacing w:line="288" w:lineRule="auto"/>
        <w:ind w:firstLine="709"/>
        <w:jc w:val="both"/>
        <w:textAlignment w:val="auto"/>
        <w:rPr>
          <w:rFonts w:eastAsia="Calibri"/>
          <w:b/>
          <w:bCs/>
          <w:color w:val="000000"/>
          <w:sz w:val="28"/>
          <w:szCs w:val="28"/>
          <w:lang w:eastAsia="en-US"/>
        </w:rPr>
      </w:pPr>
    </w:p>
    <w:p w:rsidR="00D52CCC" w:rsidRPr="00D52CCC" w:rsidRDefault="00D52CCC" w:rsidP="00D52CCC">
      <w:pPr>
        <w:suppressAutoHyphens w:val="0"/>
        <w:autoSpaceDN/>
        <w:spacing w:line="288" w:lineRule="auto"/>
        <w:ind w:firstLine="709"/>
        <w:jc w:val="both"/>
        <w:textAlignment w:val="auto"/>
        <w:rPr>
          <w:rFonts w:eastAsia="Calibri"/>
          <w:sz w:val="28"/>
          <w:szCs w:val="28"/>
          <w:lang w:eastAsia="en-US"/>
        </w:rPr>
      </w:pPr>
      <w:r w:rsidRPr="00D52CCC">
        <w:rPr>
          <w:rFonts w:eastAsia="Calibri"/>
          <w:color w:val="000000"/>
          <w:sz w:val="28"/>
          <w:szCs w:val="28"/>
          <w:lang w:eastAsia="en-US"/>
        </w:rPr>
        <w:t>Лекция – это процесс подачи обучающимся теоретического материала за достаточно короткое время. Чтобы сделать процесс обучения первой помощи наиболее эффективным, лекция должна быть интерактивной. Интерактивная лекция предполагает взаимодействие обучающихся с преподавателем и друг с другом, а также использование слайдовых презентаций.</w:t>
      </w:r>
      <w:r w:rsidRPr="00D52CCC">
        <w:rPr>
          <w:rFonts w:eastAsia="Calibri"/>
          <w:i/>
          <w:sz w:val="28"/>
          <w:szCs w:val="28"/>
          <w:lang w:eastAsia="en-US"/>
        </w:rPr>
        <w:t xml:space="preserve"> </w:t>
      </w:r>
      <w:r w:rsidRPr="00D52CCC">
        <w:rPr>
          <w:rFonts w:eastAsia="Calibri"/>
          <w:sz w:val="28"/>
          <w:szCs w:val="28"/>
          <w:lang w:eastAsia="en-US"/>
        </w:rPr>
        <w:t>При использовании слайдовых презентаций необходимо помнить, что сама презентация – это способ наглядного донесения основных положений темы, а не полный конспект лекции, который просто зачитывается обучающимся. Придерживаясь ряда правил (приложение 2) можно сделать презентацию максимально доступной для восприятия.</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Основные этапы интерактивной лекции</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lastRenderedPageBreak/>
        <w:t xml:space="preserve">1) Введение. </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Непосредственно в начале самой лекции преподаватель первой помощи должен создать подходящую атмосферу для обучения, дать мотивированное объяснение необходимости изучения основ первой помощи, а также рассказать о положительных последствиях этого обучения. Необходимо озвучить обучающимся тему занятия, а также цели и задачи лекции.</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2) Основная часть.</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Преподаватель должен четко и структурировано изложить материал, обсудить возникшие вопросы с обучающимися, обозначить связь с другими темами курса. Необходимо, чтобы преподаватель регулярно проверял, насколько обучающиеся понимают и усваивают излагаемый им материал. Это легко выяснить, задавая аудитории вопросы или беседуя с ней. При этом нельзя критично реагировать на неправильные ответы обучающихся. Заметим, что преподаватель первой помощи должен сохранять спокойствие, быть уверенным и коммуникабельным. Преподаватель должен демонстрировать аудитории, что он получает удовольствие от работы с ней, что в свою очередь повышает мотивацию обучающихся и улучшает восприятие ими учебного материала.</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3) Заключение.</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Заключение должно быть чётким и понятным, обучающиеся должны увидеть, что поставленные в начале лекции цели достигнуты. Преподавателю необходимо выделить время для ответа на вопросы обучающихся, получить обратную связь о занятии. Далее необходимо подвести итог по двум-трем наиболее важным аспектам изученной темы. Преподаватель должен сообщить об окончании лекции и обозначить переход к следующему занятию.</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p>
    <w:p w:rsidR="00D52CCC" w:rsidRPr="00D52CCC" w:rsidRDefault="00D52CCC" w:rsidP="00D52CCC">
      <w:pPr>
        <w:tabs>
          <w:tab w:val="left" w:pos="142"/>
          <w:tab w:val="left" w:pos="426"/>
        </w:tabs>
        <w:suppressAutoHyphens w:val="0"/>
        <w:autoSpaceDN/>
        <w:spacing w:line="288" w:lineRule="auto"/>
        <w:ind w:firstLine="709"/>
        <w:jc w:val="both"/>
        <w:textAlignment w:val="auto"/>
        <w:rPr>
          <w:rFonts w:eastAsia="Calibri"/>
          <w:b/>
          <w:bCs/>
          <w:color w:val="000000"/>
          <w:sz w:val="28"/>
          <w:szCs w:val="28"/>
          <w:lang w:eastAsia="en-US"/>
        </w:rPr>
      </w:pPr>
      <w:r w:rsidRPr="00D52CCC">
        <w:rPr>
          <w:rFonts w:eastAsia="Calibri"/>
          <w:b/>
          <w:bCs/>
          <w:color w:val="000000"/>
          <w:sz w:val="28"/>
          <w:szCs w:val="28"/>
          <w:lang w:eastAsia="en-US"/>
        </w:rPr>
        <w:t>Практические занятия</w:t>
      </w:r>
    </w:p>
    <w:p w:rsidR="00D52CCC" w:rsidRPr="00D52CCC" w:rsidRDefault="00D52CCC" w:rsidP="00D52CCC">
      <w:pPr>
        <w:tabs>
          <w:tab w:val="left" w:pos="142"/>
          <w:tab w:val="left" w:pos="426"/>
        </w:tabs>
        <w:suppressAutoHyphens w:val="0"/>
        <w:autoSpaceDN/>
        <w:spacing w:line="288" w:lineRule="auto"/>
        <w:ind w:firstLine="709"/>
        <w:jc w:val="both"/>
        <w:textAlignment w:val="auto"/>
        <w:rPr>
          <w:rFonts w:eastAsia="Calibri"/>
          <w:b/>
          <w:bCs/>
          <w:color w:val="000000"/>
          <w:sz w:val="28"/>
          <w:szCs w:val="28"/>
          <w:lang w:eastAsia="en-US"/>
        </w:rPr>
      </w:pPr>
    </w:p>
    <w:p w:rsidR="00D52CCC" w:rsidRPr="00D52CCC" w:rsidRDefault="00D52CCC" w:rsidP="00D52CCC">
      <w:pPr>
        <w:tabs>
          <w:tab w:val="left" w:pos="0"/>
          <w:tab w:val="left" w:pos="426"/>
        </w:tabs>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Практические занятия служат формой осуществления связи теоретических знаний с практическими действиями по оказанию первой помощи. Практические занятия призваны расширить и детализировать теоретические знания, сформировать навыки оказания первой помощи.</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Основные этапы практического занятия</w:t>
      </w:r>
    </w:p>
    <w:p w:rsidR="00D52CCC" w:rsidRPr="00D52CCC" w:rsidRDefault="00D52CCC" w:rsidP="00D52CCC">
      <w:pPr>
        <w:numPr>
          <w:ilvl w:val="0"/>
          <w:numId w:val="5"/>
        </w:numPr>
        <w:tabs>
          <w:tab w:val="left" w:pos="993"/>
        </w:tabs>
        <w:suppressAutoHyphens w:val="0"/>
        <w:autoSpaceDN/>
        <w:spacing w:after="200"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Введение.</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lastRenderedPageBreak/>
        <w:t>Преподавателю необходимо оценить готовность обучающихся к отработке приёмов оказания первой помощи с использованием специального оборудования и оснащения (манекены, жгуты, бинты и т.д.), мотивировать их на работу (подбодрить, уместно и аккуратно применить юмор), озвучить цели и задачи занятия и информировать обучающихся о том, что им предстоит самостоятельно выполнять мероприятия первой помощи.</w:t>
      </w:r>
    </w:p>
    <w:p w:rsidR="00D52CCC" w:rsidRPr="00D52CCC" w:rsidRDefault="00D52CCC" w:rsidP="00D52CCC">
      <w:pPr>
        <w:numPr>
          <w:ilvl w:val="0"/>
          <w:numId w:val="5"/>
        </w:numPr>
        <w:tabs>
          <w:tab w:val="left" w:pos="993"/>
        </w:tabs>
        <w:suppressAutoHyphens w:val="0"/>
        <w:autoSpaceDE w:val="0"/>
        <w:autoSpaceDN/>
        <w:adjustRightInd w:val="0"/>
        <w:spacing w:after="200"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Основная часть.</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В основной части практического занятия рекомендуется использовать четырехступенчатый метод обучения, который позволяет за короткий промежуток времени получить навык оказания первой помощи каждым из обучающихся.</w:t>
      </w:r>
      <w:r w:rsidRPr="00D52CCC" w:rsidDel="00380979">
        <w:rPr>
          <w:rFonts w:eastAsia="Calibri"/>
          <w:color w:val="000000"/>
          <w:sz w:val="28"/>
          <w:szCs w:val="28"/>
          <w:lang w:eastAsia="en-US"/>
        </w:rPr>
        <w:t xml:space="preserve"> </w:t>
      </w:r>
      <w:r w:rsidRPr="00D52CCC">
        <w:rPr>
          <w:rFonts w:eastAsia="Calibri"/>
          <w:color w:val="000000"/>
          <w:sz w:val="28"/>
          <w:szCs w:val="28"/>
          <w:lang w:eastAsia="en-US"/>
        </w:rPr>
        <w:t>Данный метод эффективен для обучения приёмам первой помощи всех категорий обучающихся, дает возможность прямого и тесного взаимодействия с ними. К его использованию нет каких-либо обязательных требований.</w:t>
      </w:r>
    </w:p>
    <w:p w:rsidR="00D52CCC" w:rsidRPr="00D52CCC" w:rsidRDefault="00D52CCC" w:rsidP="00D52CCC">
      <w:pPr>
        <w:tabs>
          <w:tab w:val="left" w:pos="426"/>
        </w:tabs>
        <w:suppressAutoHyphens w:val="0"/>
        <w:autoSpaceDE w:val="0"/>
        <w:adjustRightInd w:val="0"/>
        <w:spacing w:line="288" w:lineRule="auto"/>
        <w:jc w:val="center"/>
        <w:textAlignment w:val="center"/>
        <w:rPr>
          <w:rFonts w:eastAsia="Calibri"/>
          <w:color w:val="000000"/>
          <w:sz w:val="28"/>
          <w:szCs w:val="28"/>
          <w:lang w:eastAsia="en-US"/>
        </w:rPr>
      </w:pPr>
      <w:r w:rsidRPr="00D52CCC">
        <w:rPr>
          <w:rFonts w:eastAsia="Calibri"/>
          <w:noProof/>
          <w:color w:val="000000"/>
          <w:sz w:val="28"/>
          <w:szCs w:val="28"/>
        </w:rPr>
        <w:drawing>
          <wp:inline distT="0" distB="0" distL="0" distR="0">
            <wp:extent cx="3315970" cy="225044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15970" cy="2250440"/>
                    </a:xfrm>
                    <a:prstGeom prst="rect">
                      <a:avLst/>
                    </a:prstGeom>
                    <a:noFill/>
                    <a:ln>
                      <a:noFill/>
                    </a:ln>
                  </pic:spPr>
                </pic:pic>
              </a:graphicData>
            </a:graphic>
          </wp:inline>
        </w:drawing>
      </w:r>
    </w:p>
    <w:p w:rsidR="00D52CCC" w:rsidRPr="00D52CCC" w:rsidRDefault="00D52CCC" w:rsidP="00D52CCC">
      <w:pPr>
        <w:tabs>
          <w:tab w:val="left" w:pos="426"/>
        </w:tabs>
        <w:suppressAutoHyphens w:val="0"/>
        <w:autoSpaceDE w:val="0"/>
        <w:adjustRightInd w:val="0"/>
        <w:spacing w:line="288" w:lineRule="auto"/>
        <w:jc w:val="center"/>
        <w:textAlignment w:val="center"/>
        <w:rPr>
          <w:rFonts w:eastAsia="Calibri"/>
          <w:color w:val="000000"/>
          <w:sz w:val="28"/>
          <w:szCs w:val="28"/>
          <w:lang w:eastAsia="en-US"/>
        </w:rPr>
      </w:pPr>
      <w:r w:rsidRPr="00D52CCC">
        <w:rPr>
          <w:rFonts w:eastAsia="Calibri"/>
          <w:color w:val="000000"/>
          <w:sz w:val="28"/>
          <w:szCs w:val="28"/>
          <w:lang w:eastAsia="en-US"/>
        </w:rPr>
        <w:t>Рисунок 1</w:t>
      </w:r>
    </w:p>
    <w:p w:rsidR="00D52CCC" w:rsidRPr="00D52CCC" w:rsidRDefault="00D52CCC" w:rsidP="00D52CCC">
      <w:pPr>
        <w:tabs>
          <w:tab w:val="left" w:pos="426"/>
        </w:tabs>
        <w:suppressAutoHyphens w:val="0"/>
        <w:autoSpaceDE w:val="0"/>
        <w:adjustRightInd w:val="0"/>
        <w:spacing w:line="288" w:lineRule="auto"/>
        <w:jc w:val="center"/>
        <w:textAlignment w:val="center"/>
        <w:rPr>
          <w:rFonts w:eastAsia="Calibri"/>
          <w:color w:val="000000"/>
          <w:sz w:val="28"/>
          <w:szCs w:val="28"/>
          <w:lang w:eastAsia="en-US"/>
        </w:rPr>
      </w:pPr>
    </w:p>
    <w:p w:rsidR="00D52CCC" w:rsidRPr="00D52CCC" w:rsidRDefault="00D52CCC" w:rsidP="00D52CCC">
      <w:pPr>
        <w:tabs>
          <w:tab w:val="left" w:pos="426"/>
        </w:tabs>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b/>
          <w:bCs/>
          <w:i/>
          <w:iCs/>
          <w:color w:val="000000"/>
          <w:sz w:val="28"/>
          <w:szCs w:val="28"/>
          <w:lang w:eastAsia="en-US"/>
        </w:rPr>
        <w:t xml:space="preserve">I ступень. </w:t>
      </w:r>
      <w:r w:rsidRPr="00D52CCC">
        <w:rPr>
          <w:rFonts w:eastAsia="Calibri"/>
          <w:color w:val="000000"/>
          <w:sz w:val="28"/>
          <w:szCs w:val="28"/>
          <w:lang w:eastAsia="en-US"/>
        </w:rPr>
        <w:t>Преподаватель демонстрирует приёмы первой помощи без остановок и объяснений (рисунок 1).</w:t>
      </w:r>
    </w:p>
    <w:p w:rsidR="00D52CCC" w:rsidRPr="00D52CCC" w:rsidRDefault="00D52CCC" w:rsidP="00D52CCC">
      <w:pPr>
        <w:tabs>
          <w:tab w:val="left" w:pos="426"/>
        </w:tabs>
        <w:suppressAutoHyphens w:val="0"/>
        <w:autoSpaceDN/>
        <w:spacing w:line="288" w:lineRule="auto"/>
        <w:ind w:firstLine="709"/>
        <w:jc w:val="both"/>
        <w:textAlignment w:val="auto"/>
        <w:rPr>
          <w:rFonts w:eastAsia="Calibri"/>
          <w:color w:val="000000"/>
          <w:sz w:val="28"/>
          <w:szCs w:val="28"/>
          <w:lang w:eastAsia="en-US"/>
        </w:rPr>
      </w:pPr>
      <w:r w:rsidRPr="00D52CCC">
        <w:rPr>
          <w:rFonts w:eastAsia="Calibri"/>
          <w:color w:val="000000"/>
          <w:sz w:val="28"/>
          <w:szCs w:val="28"/>
          <w:lang w:eastAsia="en-US"/>
        </w:rPr>
        <w:t>Цель ступени: преподаватель должен донести до обучающихся то, каким должен быть результат обучения, чему в итоге они должны научиться, как действия по оказанию первой помощи могут выглядеть в реальной ситуации. Преподаватель должен продемонстрировать, что первая помощь – это быстро и просто. Необходимо сообщить обучающимся, что на данной ступени не предусмотрены ответы на вопросы, их можно будет задать позже.</w:t>
      </w:r>
    </w:p>
    <w:p w:rsidR="00D52CCC" w:rsidRPr="00D52CCC" w:rsidRDefault="00D52CCC" w:rsidP="00D52CCC">
      <w:pPr>
        <w:suppressAutoHyphens w:val="0"/>
        <w:autoSpaceDE w:val="0"/>
        <w:adjustRightInd w:val="0"/>
        <w:spacing w:line="288" w:lineRule="auto"/>
        <w:ind w:firstLine="709"/>
        <w:jc w:val="center"/>
        <w:textAlignment w:val="center"/>
        <w:rPr>
          <w:rFonts w:eastAsia="Calibri"/>
          <w:bCs/>
          <w:iCs/>
          <w:color w:val="000000"/>
          <w:sz w:val="28"/>
          <w:szCs w:val="28"/>
          <w:lang w:eastAsia="en-US"/>
        </w:rPr>
      </w:pPr>
      <w:r w:rsidRPr="00D52CCC">
        <w:rPr>
          <w:rFonts w:eastAsia="Calibri"/>
          <w:bCs/>
          <w:iCs/>
          <w:noProof/>
          <w:color w:val="000000"/>
          <w:sz w:val="28"/>
          <w:szCs w:val="28"/>
        </w:rPr>
        <w:lastRenderedPageBreak/>
        <w:drawing>
          <wp:inline distT="0" distB="0" distL="0" distR="0">
            <wp:extent cx="3713480" cy="2687320"/>
            <wp:effectExtent l="0" t="0" r="127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13480" cy="2687320"/>
                    </a:xfrm>
                    <a:prstGeom prst="rect">
                      <a:avLst/>
                    </a:prstGeom>
                    <a:noFill/>
                    <a:ln>
                      <a:noFill/>
                    </a:ln>
                  </pic:spPr>
                </pic:pic>
              </a:graphicData>
            </a:graphic>
          </wp:inline>
        </w:drawing>
      </w:r>
    </w:p>
    <w:p w:rsidR="00D52CCC" w:rsidRPr="00D52CCC" w:rsidRDefault="00D52CCC" w:rsidP="00D52CCC">
      <w:pPr>
        <w:suppressAutoHyphens w:val="0"/>
        <w:autoSpaceDE w:val="0"/>
        <w:adjustRightInd w:val="0"/>
        <w:spacing w:line="288" w:lineRule="auto"/>
        <w:ind w:firstLine="709"/>
        <w:jc w:val="center"/>
        <w:textAlignment w:val="center"/>
        <w:rPr>
          <w:rFonts w:eastAsia="Calibri"/>
          <w:bCs/>
          <w:iCs/>
          <w:color w:val="000000"/>
          <w:sz w:val="28"/>
          <w:szCs w:val="28"/>
          <w:lang w:eastAsia="en-US"/>
        </w:rPr>
      </w:pPr>
      <w:r w:rsidRPr="00D52CCC">
        <w:rPr>
          <w:rFonts w:eastAsia="Calibri"/>
          <w:color w:val="000000"/>
          <w:sz w:val="28"/>
          <w:szCs w:val="28"/>
          <w:lang w:eastAsia="en-US"/>
        </w:rPr>
        <w:t>Рисунок 2</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i/>
          <w:iCs/>
          <w:color w:val="000000"/>
          <w:sz w:val="28"/>
          <w:szCs w:val="28"/>
          <w:lang w:eastAsia="en-US"/>
        </w:rPr>
        <w:t>II ступень.</w:t>
      </w:r>
      <w:r w:rsidRPr="00D52CCC">
        <w:rPr>
          <w:rFonts w:eastAsia="Calibri"/>
          <w:color w:val="000000"/>
          <w:sz w:val="28"/>
          <w:szCs w:val="28"/>
          <w:lang w:eastAsia="en-US"/>
        </w:rPr>
        <w:t xml:space="preserve"> Преподаватель повторно демонстрирует действия по оказанию первой помощи, сопровождая их подробными объяснениями и ответами на возникшие вопросы (рисунок 2).</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Цель ступени: обучающиеся должны понять технику выполнения приёмов оказания первой помощи. На этой ступени приёмы первой помощи выполняются медленнее, с остановками для подробного описания каждого действия и даются ответы на возникающие у обучающихся вопросы. При этом повторение способствует улучшению запоминания, а пояснения позволяют предупредить незапланированные вопросы.</w:t>
      </w:r>
    </w:p>
    <w:p w:rsidR="00D52CCC" w:rsidRPr="00D52CCC" w:rsidRDefault="00D52CCC" w:rsidP="00D52CCC">
      <w:pPr>
        <w:suppressAutoHyphens w:val="0"/>
        <w:autoSpaceDE w:val="0"/>
        <w:adjustRightInd w:val="0"/>
        <w:spacing w:line="288" w:lineRule="auto"/>
        <w:ind w:firstLine="709"/>
        <w:jc w:val="center"/>
        <w:textAlignment w:val="center"/>
        <w:rPr>
          <w:rFonts w:eastAsia="Calibri"/>
          <w:bCs/>
          <w:iCs/>
          <w:color w:val="000000"/>
          <w:sz w:val="28"/>
          <w:szCs w:val="28"/>
          <w:lang w:eastAsia="en-US"/>
        </w:rPr>
      </w:pPr>
      <w:r w:rsidRPr="00D52CCC">
        <w:rPr>
          <w:rFonts w:eastAsia="Calibri"/>
          <w:bCs/>
          <w:iCs/>
          <w:noProof/>
          <w:color w:val="000000"/>
          <w:sz w:val="28"/>
          <w:szCs w:val="28"/>
        </w:rPr>
        <w:drawing>
          <wp:inline distT="0" distB="0" distL="0" distR="0">
            <wp:extent cx="3967480" cy="213868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67480" cy="2138680"/>
                    </a:xfrm>
                    <a:prstGeom prst="rect">
                      <a:avLst/>
                    </a:prstGeom>
                    <a:noFill/>
                    <a:ln>
                      <a:noFill/>
                    </a:ln>
                  </pic:spPr>
                </pic:pic>
              </a:graphicData>
            </a:graphic>
          </wp:inline>
        </w:drawing>
      </w:r>
    </w:p>
    <w:p w:rsidR="00D52CCC" w:rsidRPr="00D52CCC" w:rsidRDefault="00D52CCC" w:rsidP="00D52CCC">
      <w:pPr>
        <w:suppressAutoHyphens w:val="0"/>
        <w:autoSpaceDE w:val="0"/>
        <w:adjustRightInd w:val="0"/>
        <w:spacing w:line="288" w:lineRule="auto"/>
        <w:ind w:firstLine="709"/>
        <w:jc w:val="center"/>
        <w:textAlignment w:val="center"/>
        <w:rPr>
          <w:rFonts w:eastAsia="Calibri"/>
          <w:color w:val="000000"/>
          <w:sz w:val="28"/>
          <w:szCs w:val="28"/>
          <w:lang w:eastAsia="en-US"/>
        </w:rPr>
      </w:pPr>
      <w:r w:rsidRPr="00D52CCC">
        <w:rPr>
          <w:rFonts w:eastAsia="Calibri"/>
          <w:color w:val="000000"/>
          <w:sz w:val="28"/>
          <w:szCs w:val="28"/>
          <w:lang w:eastAsia="en-US"/>
        </w:rPr>
        <w:t>Рисунок 3</w:t>
      </w:r>
    </w:p>
    <w:p w:rsidR="00D52CCC" w:rsidRPr="00D52CCC" w:rsidRDefault="00D52CCC" w:rsidP="00D52CCC">
      <w:pPr>
        <w:suppressAutoHyphens w:val="0"/>
        <w:autoSpaceDE w:val="0"/>
        <w:adjustRightInd w:val="0"/>
        <w:spacing w:line="288" w:lineRule="auto"/>
        <w:ind w:firstLine="709"/>
        <w:jc w:val="center"/>
        <w:textAlignment w:val="center"/>
        <w:rPr>
          <w:rFonts w:eastAsia="Calibri"/>
          <w:bCs/>
          <w:iCs/>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i/>
          <w:iCs/>
          <w:color w:val="000000"/>
          <w:sz w:val="28"/>
          <w:szCs w:val="28"/>
          <w:lang w:eastAsia="en-US"/>
        </w:rPr>
        <w:t xml:space="preserve">III ступень. </w:t>
      </w:r>
      <w:r w:rsidRPr="00D52CCC">
        <w:rPr>
          <w:rFonts w:eastAsia="Calibri"/>
          <w:color w:val="000000"/>
          <w:sz w:val="28"/>
          <w:szCs w:val="28"/>
          <w:lang w:eastAsia="en-US"/>
        </w:rPr>
        <w:t xml:space="preserve">Преподаватель под руководством обучающихся демонстрирует действия по первой помощи (рисунок 3).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Цель ступени: активное вовлечение в процесс каждого обучающегося. Преподаватель предлагает обучающимся последовательно давать ему команды по выполнению отдельных действий по оказанию первой помощи. При </w:t>
      </w:r>
      <w:r w:rsidRPr="00D52CCC">
        <w:rPr>
          <w:rFonts w:eastAsia="Calibri"/>
          <w:color w:val="000000"/>
          <w:sz w:val="28"/>
          <w:szCs w:val="28"/>
          <w:lang w:eastAsia="en-US"/>
        </w:rPr>
        <w:lastRenderedPageBreak/>
        <w:t xml:space="preserve">этом действия по первой помощи продолжает выполнять только преподаватель. По команде преподавателя обучающиеся по очереди называют действия, которые надо выполнить. Если действие названо правильно, преподаватель выполняет его, если неправильно или не в нужной последовательности, то преподаватель переспрашивает сказавшего или другого обучающегося, добиваясь правильной команды по выполнению действия. При выполнении действий навыка необходимо предоставить возможность дать команду каждому из обучающихся. При выполнении третьей ступени обучающиеся уже в третий раз наблюдают за техникой выполнения действий навыка первой помощи, слышат как надо их выполнять и сами их повторяют. Обучающиеся взаимодействуют с преподавателем и уже начинают принимать на себя ответственность за знания, обосновывающие их действия, поскольку они сами говорят о том, что нужно делать при оказании первой помощи в том или ином случае. </w:t>
      </w:r>
    </w:p>
    <w:p w:rsidR="00D52CCC" w:rsidRPr="00D52CCC" w:rsidRDefault="00D52CCC" w:rsidP="00D52CCC">
      <w:pPr>
        <w:suppressAutoHyphens w:val="0"/>
        <w:autoSpaceDE w:val="0"/>
        <w:adjustRightInd w:val="0"/>
        <w:spacing w:line="288" w:lineRule="auto"/>
        <w:ind w:firstLine="709"/>
        <w:jc w:val="center"/>
        <w:textAlignment w:val="center"/>
        <w:rPr>
          <w:rFonts w:eastAsia="Calibri"/>
          <w:color w:val="000000"/>
          <w:sz w:val="28"/>
          <w:szCs w:val="28"/>
          <w:lang w:eastAsia="en-US"/>
        </w:rPr>
      </w:pPr>
      <w:r w:rsidRPr="00D52CCC">
        <w:rPr>
          <w:rFonts w:eastAsia="Calibri"/>
          <w:noProof/>
          <w:color w:val="000000"/>
          <w:sz w:val="28"/>
          <w:szCs w:val="28"/>
        </w:rPr>
        <w:drawing>
          <wp:inline distT="0" distB="0" distL="0" distR="0">
            <wp:extent cx="3848735" cy="2512695"/>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48735" cy="2512695"/>
                    </a:xfrm>
                    <a:prstGeom prst="rect">
                      <a:avLst/>
                    </a:prstGeom>
                    <a:noFill/>
                    <a:ln>
                      <a:noFill/>
                    </a:ln>
                  </pic:spPr>
                </pic:pic>
              </a:graphicData>
            </a:graphic>
          </wp:inline>
        </w:drawing>
      </w:r>
    </w:p>
    <w:p w:rsidR="00D52CCC" w:rsidRPr="00D52CCC" w:rsidRDefault="00D52CCC" w:rsidP="00D52CCC">
      <w:pPr>
        <w:suppressAutoHyphens w:val="0"/>
        <w:autoSpaceDE w:val="0"/>
        <w:adjustRightInd w:val="0"/>
        <w:spacing w:line="288" w:lineRule="auto"/>
        <w:ind w:firstLine="709"/>
        <w:jc w:val="center"/>
        <w:textAlignment w:val="center"/>
        <w:rPr>
          <w:rFonts w:eastAsia="Calibri"/>
          <w:color w:val="000000"/>
          <w:sz w:val="28"/>
          <w:szCs w:val="28"/>
          <w:lang w:eastAsia="en-US"/>
        </w:rPr>
      </w:pPr>
      <w:r w:rsidRPr="00D52CCC">
        <w:rPr>
          <w:rFonts w:eastAsia="Calibri"/>
          <w:color w:val="000000"/>
          <w:sz w:val="28"/>
          <w:szCs w:val="28"/>
          <w:lang w:eastAsia="en-US"/>
        </w:rPr>
        <w:t>Рисунок 4</w:t>
      </w:r>
    </w:p>
    <w:p w:rsidR="00D52CCC" w:rsidRPr="00D52CCC" w:rsidRDefault="00D52CCC" w:rsidP="00D52CCC">
      <w:pPr>
        <w:suppressAutoHyphens w:val="0"/>
        <w:autoSpaceDE w:val="0"/>
        <w:adjustRightInd w:val="0"/>
        <w:spacing w:line="288" w:lineRule="auto"/>
        <w:ind w:firstLine="709"/>
        <w:jc w:val="center"/>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i/>
          <w:iCs/>
          <w:color w:val="000000"/>
          <w:sz w:val="28"/>
          <w:szCs w:val="28"/>
          <w:lang w:eastAsia="en-US"/>
        </w:rPr>
        <w:t>IV ступень.</w:t>
      </w:r>
      <w:r w:rsidRPr="00D52CCC">
        <w:rPr>
          <w:rFonts w:eastAsia="Calibri"/>
          <w:color w:val="000000"/>
          <w:sz w:val="28"/>
          <w:szCs w:val="28"/>
          <w:lang w:eastAsia="en-US"/>
        </w:rPr>
        <w:t xml:space="preserve"> Обучающиеся самостоятельно выполняют приёмы оказания первой помощи (рисунок 4).</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Цель ступени: самостоятельное выполнение действий по первой помощи каждым обучающимся. Необходимо, чтобы каждый выполнил изучаемый прием. Задача преподавателя контролировать процесс, исправлять ошибки и давать практические рекомендации по улучшению техники выполнения того или иного приёма оказания первой помощи. Если времени достаточно, то каждый обучающийся делает несколько попыток для выполнения отрабатываемого приема.</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3) Заключение.</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lastRenderedPageBreak/>
        <w:t>Перед подведением итогов обучающиеся должны иметь возможность задать любые вопросы. После того, как преподаватель ответит на них, необходимо дать короткое заключение по изученной теме, подтвердив, что все цели занятия были достигнуты.</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b/>
          <w:bCs/>
          <w:color w:val="000000"/>
          <w:sz w:val="28"/>
          <w:szCs w:val="28"/>
          <w:lang w:eastAsia="en-US"/>
        </w:rPr>
      </w:pPr>
      <w:r w:rsidRPr="00D52CCC">
        <w:rPr>
          <w:rFonts w:eastAsia="Calibri"/>
          <w:b/>
          <w:bCs/>
          <w:color w:val="000000"/>
          <w:sz w:val="28"/>
          <w:szCs w:val="28"/>
          <w:lang w:eastAsia="en-US"/>
        </w:rPr>
        <w:t>Решение ситуационных задач</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Важной частью обучения первой помощи является решение ситуационных задач.</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Целью решения ситуационных задач является отработка обучающимися навыков по оказанию первой помощи в игровой ситуации, приближенной к реальной. Данная форма обучения требует особо тщательной подготовки со стороны преподавателя и активного участия обучающихся. Преподавателю необходимо оформить условное место происшествия, назначить условных пострадавших и проинструктировать их. Он должен подготовить необходимое оборудование и оснащение.</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Решение ситуационных задач требует не только тщательной подготовки, но и особого внимания преподавателя. Ему необходимо вести контроль решения задачи, а по её завершении – провести обсуждение, подвести итоги и сделать заключение. Преподаватель не участвует в решении задачи, он наблюдает за действиями обучающихся со стороны.</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В помощь преподавателю назначаются обучающиеся, они могут быть как в роли условных пострадавших, так и в роли «экспертов» (людей, не задействованных в решении ситуационной задачи, но оценивающих действия обучающихся).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Проведение ситуационных задач состоит из трех этапов</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1. Подготовка (текст задачи, определение способов фиксации результатов, определение перечня ошибок, распределение ролей, моделирование ситуации – места происшествия).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На этом этапе готовится примерный сценарий ситуационной задачи (или используется готовый), готовятся способы оценки результатов (таблица ошибок, или штрафные баллы), определяется способ фиксации (оценка экспертами или видеофоторегистрация с последующим обсуждением с преподавателем). Непосредственно перед началом решения ситуационной задачи из числа обучающихся назначаются «условные пострадавшие» (люди, которые будут имитировать участников происшествия), «эксперты» (люди, которые будут принимать участие в оценке действий обучающихся, оказывающих помощь) и </w:t>
      </w:r>
      <w:r w:rsidRPr="00D52CCC">
        <w:rPr>
          <w:rFonts w:eastAsia="Calibri"/>
          <w:color w:val="000000"/>
          <w:sz w:val="28"/>
          <w:szCs w:val="28"/>
          <w:lang w:eastAsia="en-US"/>
        </w:rPr>
        <w:lastRenderedPageBreak/>
        <w:t>собственно обучающиеся, которые будут оказывать первую помощь. Обучающихся, которые будут оказывать первую помощь, лучше попросить выйти из аудитории, чтобы они не видели процесс подготовки «места происшествия». Для «условных пострадавших» проводится инструктаж, включающий в себя объяснения, как они должны себя вести в начале задачи и в зависимости от оказания/неоказания им первой помощи. Для того, чтобы приблизить условия решения ситуационной задачи к реальным, место происшествия оформляется, по возможности, максимально реалистично. Для обозначения травм у «условных пострадавших» используются имитаторы повреждений, которые прикрепляются к ним в соответствии с условиями задачи. «Экспертам» объясняется их функция: наблюдение и фиксация правильных и неправильных действий по оказанию первой помощи. Также «экспертам» необходимо объяснить, что они не принимают участие в оказании первой помощи в ходе решения ситуационной задачи.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2. Основная часть (решение задачи).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На этом этапе обучающиеся получают доступ к месту происшествия и оказывают первую помощь с использованием аптечек первой помощи. Обучающиеся выполняют необходимые действия, не комментируя их для преподавателя или экспертов. Задача преподавателя заключается, прежде всего, в контроле техники безопасности и правильности выполнения мероприятий первой помощи. В контакт с обучающимися преподаватель не вступает, неправильные действия не комментирует и не исправляет. Задача продолжается до команды преподавателя о ее прекращении. Финал задачи не должен быть трагическим: лучше завершить выполнение задания сказав, что жизнь пострадавшего спасена или прибыла бригада скорой медицинской помощи.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3.</w:t>
      </w:r>
      <w:r w:rsidRPr="00D52CCC">
        <w:rPr>
          <w:rFonts w:eastAsia="Calibri"/>
          <w:color w:val="FF0000"/>
          <w:sz w:val="28"/>
          <w:szCs w:val="28"/>
          <w:lang w:eastAsia="en-US"/>
        </w:rPr>
        <w:t xml:space="preserve"> </w:t>
      </w:r>
      <w:r w:rsidRPr="00D52CCC">
        <w:rPr>
          <w:rFonts w:eastAsia="Calibri"/>
          <w:color w:val="000000"/>
          <w:sz w:val="28"/>
          <w:szCs w:val="28"/>
          <w:lang w:eastAsia="en-US"/>
        </w:rPr>
        <w:t>Обсуждение (дебрифинг).</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На этом этапе производится активное обсуждение результатов задачи с «экспертами» и участниками оказания первой помощи. Первая группа «экспертов» делает положительное заключение, говорит, что было сделано хорошо. После этого вторая группа «экспертов» озвучивает, какие были недостатки, на что необходимо обратить внимание, что улучшить. После выступления «экспертов» преподаватель подводит итог ситуационной задачи, также отмечая положительные действия обучающихся и недостатки, особенно те, которые не были озвучены «экспертами».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«Трудные персонажи» (проблемные обучающиеся) на занятиях по первой помощи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Высока вероятность того, что в группе будет один или несколько «трудных персонажей», в той или иной степени нуждающихся в индивидуальном подходе. Именно поэтому преподавателю первой помощи необходимо знать наиболее ярких «трудных персонажей». Отметим, что нет общепринятой классификации «трудных персонажей». Ниже представлена примерная классификация, в основу которой легли практические рекомендации по обучению Российского Красного Креста и Российского Национального Совета по реанимации.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Классификация «трудных персонажей»</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Конфликтный персонаж.</w:t>
      </w:r>
      <w:r w:rsidRPr="00D52CCC">
        <w:rPr>
          <w:rFonts w:eastAsia="Calibri"/>
          <w:color w:val="000000"/>
          <w:sz w:val="28"/>
          <w:szCs w:val="28"/>
          <w:lang w:eastAsia="en-US"/>
        </w:rPr>
        <w:t xml:space="preserve"> Создает агрессивную атмосферу, прерывает речь преподавателя и обучающихся, возражает и критикует.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Преподаватель не должен ввязываться с ним в спор и дискуссии. Нельзя ставить его в глупое положение при других обучающихся.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Персонаж-помощник.</w:t>
      </w:r>
      <w:r w:rsidRPr="00D52CCC">
        <w:rPr>
          <w:rFonts w:eastAsia="Calibri"/>
          <w:color w:val="000000"/>
          <w:sz w:val="28"/>
          <w:szCs w:val="28"/>
          <w:lang w:eastAsia="en-US"/>
        </w:rPr>
        <w:t xml:space="preserve"> Чрезмерно дружелюбен, сверхуслужлив.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Преподавателю желательно благодарить его за помощь, при этом не игнорируя помощь других обучающихся. Преподаватель не должен позволять ему лидировать. Необходимо объективно оценивать навыки такого персонажа, несмотря на его дружелюбность.</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«Упертый» персонаж.</w:t>
      </w:r>
      <w:r w:rsidRPr="00D52CCC">
        <w:rPr>
          <w:rFonts w:eastAsia="Calibri"/>
          <w:color w:val="000000"/>
          <w:sz w:val="28"/>
          <w:szCs w:val="28"/>
          <w:lang w:eastAsia="en-US"/>
        </w:rPr>
        <w:t xml:space="preserve"> Игнорирует мнение преподавателя и других обучающихся, не хочет обучаться. Мешает другим обучающимся, сбивает ритм объяснений.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Преподавателю лучше обсуждать его вопросы в индивидуальном порядке. Общаться вежливо, но твердо.</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Персонаж-всезнайка.</w:t>
      </w:r>
      <w:r w:rsidRPr="00D52CCC">
        <w:rPr>
          <w:rFonts w:eastAsia="Calibri"/>
          <w:color w:val="000000"/>
          <w:sz w:val="28"/>
          <w:szCs w:val="28"/>
          <w:lang w:eastAsia="en-US"/>
        </w:rPr>
        <w:t xml:space="preserve"> Ставит себя выше других, самовлюбленный.</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Нельзя допустить того, чтобы другие обучающиеся были исключены из учебного процесса, получали меньше внимания преподавателя.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Застенчивый персонаж.</w:t>
      </w:r>
      <w:r w:rsidRPr="00D52CCC">
        <w:rPr>
          <w:rFonts w:eastAsia="Calibri"/>
          <w:color w:val="000000"/>
          <w:sz w:val="28"/>
          <w:szCs w:val="28"/>
          <w:lang w:eastAsia="en-US"/>
        </w:rPr>
        <w:t xml:space="preserve"> Не участвует в обсуждениях, не отвечает на вопросы. Часто сидит изолированно от других, не идет на контакт глазами.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lastRenderedPageBreak/>
        <w:t>Преподавателю необходимо периодически хвалить его способности, привлекать внимание группы хорошим отзывом об этом персонаже. Не задавать застенчивому персонажу вопросов «в лоб».</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Персонаж-болтун.</w:t>
      </w:r>
      <w:r w:rsidRPr="00D52CCC">
        <w:rPr>
          <w:rFonts w:eastAsia="Calibri"/>
          <w:color w:val="000000"/>
          <w:sz w:val="28"/>
          <w:szCs w:val="28"/>
          <w:lang w:eastAsia="en-US"/>
        </w:rPr>
        <w:t xml:space="preserve"> Высокого мнения о себе, «льет много воды». Беспричинно комментирует и отвлекает других обучающихся.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Преподаватель может использовать помощь других обучающихся для контроля за таким персонажем, повторно интересуясь их мнением. При задании вопроса аудитории адресовать вопрос конкретному человеку или группе, игнорируя «болтуна». Вежливо напоминать такому персонажу об ограниченности времени. Призывать его к спокойствию.</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Замкнутый персонаж.</w:t>
      </w:r>
      <w:r w:rsidRPr="00D52CCC">
        <w:rPr>
          <w:rFonts w:eastAsia="Calibri"/>
          <w:color w:val="000000"/>
          <w:sz w:val="28"/>
          <w:szCs w:val="28"/>
          <w:lang w:eastAsia="en-US"/>
        </w:rPr>
        <w:t xml:space="preserve"> Не взаимодействует с другими обучающимися. Изъясняется абстрактным образом.</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Преподавателю необходимо пробудить интерес к объекту изучения. Интересоваться мнением данного персонажа.</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Персонаж-выскочка.</w:t>
      </w:r>
      <w:r w:rsidRPr="00D52CCC">
        <w:rPr>
          <w:rFonts w:eastAsia="Calibri"/>
          <w:color w:val="000000"/>
          <w:sz w:val="28"/>
          <w:szCs w:val="28"/>
          <w:lang w:eastAsia="en-US"/>
        </w:rPr>
        <w:t xml:space="preserve"> Тратит время впустую, мешает другим, постоянно «выпячивается». Прерывает преподавателя и других обучающихся.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Преподаватель не должен пытаться отвечать на вопросы не по теме занятия, которые задаёт «выскочка» и позволять ему отвлекаться от темы занятия. Необходимо дать возможность другим обучающимся задавать вопросы.</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Несмотря на наличие «трудных персонажей», в учебном классе должна быть сформирована атмосфера доброжелательности, сотрудничества, уважения к мнению других. При решении проблемных задач рассматриваются мнения всех обучающихся, отмечаются наиболее активные из них; учитываются особенности эмоционально-волевой сферы обучающихся.</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b/>
          <w:bCs/>
          <w:color w:val="000000"/>
          <w:sz w:val="28"/>
          <w:szCs w:val="28"/>
          <w:lang w:eastAsia="en-US"/>
        </w:rPr>
        <w:t>Оценка результатов подготовки</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При проведении занятий осуществляются следующие виды контроля:</w:t>
      </w:r>
    </w:p>
    <w:p w:rsidR="00D52CCC" w:rsidRPr="00D52CCC" w:rsidRDefault="00D52CCC" w:rsidP="00D52CCC">
      <w:pPr>
        <w:numPr>
          <w:ilvl w:val="0"/>
          <w:numId w:val="15"/>
        </w:numPr>
        <w:suppressAutoHyphens w:val="0"/>
        <w:autoSpaceDE w:val="0"/>
        <w:autoSpaceDN/>
        <w:adjustRightInd w:val="0"/>
        <w:spacing w:after="200" w:line="288" w:lineRule="auto"/>
        <w:ind w:left="993"/>
        <w:jc w:val="both"/>
        <w:textAlignment w:val="center"/>
        <w:rPr>
          <w:rFonts w:eastAsia="Calibri"/>
          <w:color w:val="000000"/>
          <w:sz w:val="28"/>
          <w:szCs w:val="28"/>
          <w:lang w:eastAsia="en-US"/>
        </w:rPr>
      </w:pPr>
      <w:r w:rsidRPr="00D52CCC">
        <w:rPr>
          <w:rFonts w:eastAsia="Calibri"/>
          <w:color w:val="000000"/>
          <w:sz w:val="28"/>
          <w:szCs w:val="28"/>
          <w:lang w:eastAsia="en-US"/>
        </w:rPr>
        <w:t>входной контроль (теоретический письменный тест – образец тестовых вопросов приведен в приложении 3);</w:t>
      </w:r>
    </w:p>
    <w:p w:rsidR="00D52CCC" w:rsidRPr="00D52CCC" w:rsidRDefault="00D52CCC" w:rsidP="00D52CCC">
      <w:pPr>
        <w:numPr>
          <w:ilvl w:val="0"/>
          <w:numId w:val="15"/>
        </w:numPr>
        <w:suppressAutoHyphens w:val="0"/>
        <w:autoSpaceDN/>
        <w:spacing w:after="200" w:line="288" w:lineRule="auto"/>
        <w:ind w:left="993"/>
        <w:jc w:val="both"/>
        <w:textAlignment w:val="auto"/>
        <w:rPr>
          <w:rFonts w:eastAsia="Calibri"/>
          <w:color w:val="000000"/>
          <w:sz w:val="28"/>
          <w:szCs w:val="28"/>
          <w:lang w:eastAsia="en-US"/>
        </w:rPr>
      </w:pPr>
      <w:r w:rsidRPr="00D52CCC">
        <w:rPr>
          <w:rFonts w:eastAsia="Calibri"/>
          <w:color w:val="000000"/>
          <w:sz w:val="28"/>
          <w:szCs w:val="28"/>
          <w:lang w:eastAsia="en-US"/>
        </w:rPr>
        <w:t>текущий теоретический контроль (вопросы обучающимся);</w:t>
      </w:r>
    </w:p>
    <w:p w:rsidR="00D52CCC" w:rsidRPr="00D52CCC" w:rsidRDefault="00D52CCC" w:rsidP="00D52CCC">
      <w:pPr>
        <w:numPr>
          <w:ilvl w:val="0"/>
          <w:numId w:val="15"/>
        </w:numPr>
        <w:suppressAutoHyphens w:val="0"/>
        <w:autoSpaceDN/>
        <w:spacing w:after="200" w:line="288" w:lineRule="auto"/>
        <w:ind w:left="993"/>
        <w:jc w:val="both"/>
        <w:textAlignment w:val="auto"/>
        <w:rPr>
          <w:rFonts w:eastAsia="Calibri"/>
          <w:color w:val="000000"/>
          <w:sz w:val="28"/>
          <w:szCs w:val="28"/>
          <w:lang w:eastAsia="en-US"/>
        </w:rPr>
      </w:pPr>
      <w:r w:rsidRPr="00D52CCC">
        <w:rPr>
          <w:rFonts w:eastAsia="Calibri"/>
          <w:color w:val="000000"/>
          <w:sz w:val="28"/>
          <w:szCs w:val="28"/>
          <w:lang w:eastAsia="en-US"/>
        </w:rPr>
        <w:t>текущий практический контроль (практическая отработка навыков).</w:t>
      </w:r>
    </w:p>
    <w:p w:rsidR="00D52CCC" w:rsidRPr="00D52CCC" w:rsidRDefault="00D52CCC" w:rsidP="00D52CCC">
      <w:pPr>
        <w:suppressAutoHyphens w:val="0"/>
        <w:autoSpaceDN/>
        <w:spacing w:line="288" w:lineRule="auto"/>
        <w:ind w:firstLine="709"/>
        <w:jc w:val="both"/>
        <w:textAlignment w:val="auto"/>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Оценка знаний и навыков является очень важным элементом как на самом занятии, так и по завершению курса. Для того, чтобы оценка была выставлена объективно, процесс ее выставления должен соответствовать следующим характеристикам: </w:t>
      </w:r>
    </w:p>
    <w:p w:rsidR="00D52CCC" w:rsidRPr="00D52CCC" w:rsidRDefault="00D52CCC" w:rsidP="00D52CCC">
      <w:pPr>
        <w:numPr>
          <w:ilvl w:val="0"/>
          <w:numId w:val="16"/>
        </w:numPr>
        <w:suppressAutoHyphens w:val="0"/>
        <w:autoSpaceDE w:val="0"/>
        <w:autoSpaceDN/>
        <w:adjustRightInd w:val="0"/>
        <w:spacing w:after="200" w:line="288" w:lineRule="auto"/>
        <w:ind w:left="993"/>
        <w:jc w:val="both"/>
        <w:textAlignment w:val="center"/>
        <w:rPr>
          <w:rFonts w:eastAsia="Calibri"/>
          <w:color w:val="000000"/>
          <w:sz w:val="28"/>
          <w:szCs w:val="28"/>
          <w:lang w:eastAsia="en-US"/>
        </w:rPr>
      </w:pPr>
      <w:r w:rsidRPr="00D52CCC">
        <w:rPr>
          <w:rFonts w:eastAsia="Calibri"/>
          <w:color w:val="000000"/>
          <w:sz w:val="28"/>
          <w:szCs w:val="28"/>
          <w:lang w:eastAsia="en-US"/>
        </w:rPr>
        <w:t xml:space="preserve">тестировать можно только те знания и навыки, которые были объявлены объектом тестирования; </w:t>
      </w:r>
    </w:p>
    <w:p w:rsidR="00D52CCC" w:rsidRPr="00D52CCC" w:rsidRDefault="00D52CCC" w:rsidP="00D52CCC">
      <w:pPr>
        <w:numPr>
          <w:ilvl w:val="0"/>
          <w:numId w:val="16"/>
        </w:numPr>
        <w:suppressAutoHyphens w:val="0"/>
        <w:autoSpaceDE w:val="0"/>
        <w:autoSpaceDN/>
        <w:adjustRightInd w:val="0"/>
        <w:spacing w:after="200" w:line="288" w:lineRule="auto"/>
        <w:ind w:left="993"/>
        <w:jc w:val="both"/>
        <w:textAlignment w:val="center"/>
        <w:rPr>
          <w:rFonts w:eastAsia="Calibri"/>
          <w:color w:val="000000"/>
          <w:sz w:val="28"/>
          <w:szCs w:val="28"/>
          <w:lang w:eastAsia="en-US"/>
        </w:rPr>
      </w:pPr>
      <w:r w:rsidRPr="00D52CCC">
        <w:rPr>
          <w:rFonts w:eastAsia="Calibri"/>
          <w:color w:val="000000"/>
          <w:sz w:val="28"/>
          <w:szCs w:val="28"/>
          <w:lang w:eastAsia="en-US"/>
        </w:rPr>
        <w:t>форма тестирования должна быть определена и проверена до того, как будет применяться на практике;</w:t>
      </w:r>
    </w:p>
    <w:p w:rsidR="00D52CCC" w:rsidRPr="00D52CCC" w:rsidRDefault="00D52CCC" w:rsidP="00D52CCC">
      <w:pPr>
        <w:numPr>
          <w:ilvl w:val="0"/>
          <w:numId w:val="16"/>
        </w:numPr>
        <w:suppressAutoHyphens w:val="0"/>
        <w:autoSpaceDE w:val="0"/>
        <w:autoSpaceDN/>
        <w:adjustRightInd w:val="0"/>
        <w:spacing w:after="200" w:line="288" w:lineRule="auto"/>
        <w:ind w:left="993"/>
        <w:jc w:val="both"/>
        <w:textAlignment w:val="center"/>
        <w:rPr>
          <w:rFonts w:eastAsia="Calibri"/>
          <w:color w:val="000000"/>
          <w:sz w:val="28"/>
          <w:szCs w:val="28"/>
          <w:lang w:eastAsia="en-US"/>
        </w:rPr>
      </w:pPr>
      <w:r w:rsidRPr="00D52CCC">
        <w:rPr>
          <w:rFonts w:eastAsia="Calibri"/>
          <w:color w:val="000000"/>
          <w:sz w:val="28"/>
          <w:szCs w:val="28"/>
          <w:lang w:eastAsia="en-US"/>
        </w:rPr>
        <w:t xml:space="preserve">сама проверка знаний и навыков должна быть формализована, для минимизации субъективного подхода к оцениванию обучающихся; </w:t>
      </w:r>
    </w:p>
    <w:p w:rsidR="00D52CCC" w:rsidRPr="00D52CCC" w:rsidRDefault="00D52CCC" w:rsidP="00D52CCC">
      <w:pPr>
        <w:numPr>
          <w:ilvl w:val="0"/>
          <w:numId w:val="16"/>
        </w:numPr>
        <w:suppressAutoHyphens w:val="0"/>
        <w:autoSpaceDE w:val="0"/>
        <w:autoSpaceDN/>
        <w:adjustRightInd w:val="0"/>
        <w:spacing w:after="200" w:line="288" w:lineRule="auto"/>
        <w:ind w:left="993"/>
        <w:jc w:val="both"/>
        <w:textAlignment w:val="center"/>
        <w:rPr>
          <w:rFonts w:eastAsia="Calibri"/>
          <w:color w:val="000000"/>
          <w:sz w:val="28"/>
          <w:szCs w:val="28"/>
          <w:lang w:eastAsia="en-US"/>
        </w:rPr>
      </w:pPr>
      <w:r w:rsidRPr="00D52CCC">
        <w:rPr>
          <w:rFonts w:eastAsia="Calibri"/>
          <w:color w:val="000000"/>
          <w:sz w:val="28"/>
          <w:szCs w:val="28"/>
          <w:lang w:eastAsia="en-US"/>
        </w:rPr>
        <w:t>обучающиеся должны быть знакомы с тем оборудованием, на котором будут сдавать практический экзамен по первой помощи, поскольку демонстрация практических навыков на незнакомом оборудовании может привести к низким результатам;</w:t>
      </w:r>
    </w:p>
    <w:p w:rsidR="00D52CCC" w:rsidRPr="00D52CCC" w:rsidRDefault="00D52CCC" w:rsidP="00D52CCC">
      <w:pPr>
        <w:numPr>
          <w:ilvl w:val="0"/>
          <w:numId w:val="16"/>
        </w:numPr>
        <w:suppressAutoHyphens w:val="0"/>
        <w:autoSpaceDE w:val="0"/>
        <w:autoSpaceDN/>
        <w:adjustRightInd w:val="0"/>
        <w:spacing w:after="200" w:line="288" w:lineRule="auto"/>
        <w:ind w:left="993"/>
        <w:jc w:val="both"/>
        <w:textAlignment w:val="center"/>
        <w:rPr>
          <w:rFonts w:eastAsia="Calibri"/>
          <w:color w:val="000000"/>
          <w:sz w:val="28"/>
          <w:szCs w:val="28"/>
          <w:lang w:eastAsia="en-US"/>
        </w:rPr>
      </w:pPr>
      <w:r w:rsidRPr="00D52CCC">
        <w:rPr>
          <w:rFonts w:eastAsia="Calibri"/>
          <w:color w:val="000000"/>
          <w:sz w:val="28"/>
          <w:szCs w:val="28"/>
          <w:lang w:eastAsia="en-US"/>
        </w:rPr>
        <w:t>оценка во многом зависит от «реалистичности» обстоятельств, в которых находится обучающийся при сдаче экзамена, эффективным рычагом успеха является имитация реальной ситуации, когда обучающийся ведет себя так, как вел бы себя при оказании первой помощи в реальных обстоятельствах.</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Для подведения итогов обучающиеся должны продемонстрировать свои навыки на практике. Их можно оценивать, как на протяжении самого курса, так и в конце курса в виде экзамена. Вид экзамена будет зависеть от целей группы или от целей самого обучения. Можно выделить два основных способа выставления оценки – оценка постоянная и оценка в конце курса.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Оценка постоянная подразумевает оценивание навыков обучающегося на протяжении всего курса. Плюсом этого способа является то, что обучающиеся демонстрируют практические навыки оказания первой помощи в комфортных для них условиях (в учебном классе). Преподаватель в свою очередь обязан контролировать технику и указывать на недочеты. В случае, если после нескольких попыток обучающийся не показывает требуемых навыков, он не может закончить курс успешно и получить документ об образовании.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lastRenderedPageBreak/>
        <w:t xml:space="preserve">Оценка в конце курса подразумевает проведение итогового контроля в форме экзамена в конце обучения. </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 xml:space="preserve">В этом случае по окончании курса обучающиеся сдают: </w:t>
      </w:r>
    </w:p>
    <w:p w:rsidR="00D52CCC" w:rsidRPr="00D52CCC" w:rsidRDefault="00D52CCC" w:rsidP="00D52CCC">
      <w:pPr>
        <w:numPr>
          <w:ilvl w:val="0"/>
          <w:numId w:val="17"/>
        </w:numPr>
        <w:suppressAutoHyphens w:val="0"/>
        <w:autoSpaceDE w:val="0"/>
        <w:autoSpaceDN/>
        <w:adjustRightInd w:val="0"/>
        <w:spacing w:after="200" w:line="288" w:lineRule="auto"/>
        <w:ind w:left="1134"/>
        <w:jc w:val="both"/>
        <w:textAlignment w:val="center"/>
        <w:rPr>
          <w:rFonts w:eastAsia="Calibri"/>
          <w:color w:val="000000"/>
          <w:sz w:val="28"/>
          <w:szCs w:val="28"/>
          <w:lang w:eastAsia="en-US"/>
        </w:rPr>
      </w:pPr>
      <w:r w:rsidRPr="00D52CCC">
        <w:rPr>
          <w:rFonts w:eastAsia="Calibri"/>
          <w:color w:val="000000"/>
          <w:sz w:val="28"/>
          <w:szCs w:val="28"/>
          <w:lang w:eastAsia="en-US"/>
        </w:rPr>
        <w:t>итоговый письменный тест на знание правил оказания первой помощи;</w:t>
      </w:r>
    </w:p>
    <w:p w:rsidR="00D52CCC" w:rsidRPr="00D52CCC" w:rsidRDefault="00D52CCC" w:rsidP="00D52CCC">
      <w:pPr>
        <w:numPr>
          <w:ilvl w:val="0"/>
          <w:numId w:val="17"/>
        </w:numPr>
        <w:suppressAutoHyphens w:val="0"/>
        <w:autoSpaceDE w:val="0"/>
        <w:autoSpaceDN/>
        <w:adjustRightInd w:val="0"/>
        <w:spacing w:after="200" w:line="288" w:lineRule="auto"/>
        <w:ind w:left="1134"/>
        <w:jc w:val="both"/>
        <w:textAlignment w:val="center"/>
        <w:rPr>
          <w:rFonts w:eastAsia="Calibri"/>
          <w:color w:val="000000"/>
          <w:sz w:val="28"/>
          <w:szCs w:val="28"/>
          <w:lang w:eastAsia="en-US"/>
        </w:rPr>
      </w:pPr>
      <w:r w:rsidRPr="00D52CCC">
        <w:rPr>
          <w:rFonts w:eastAsia="Calibri"/>
          <w:color w:val="000000"/>
          <w:sz w:val="28"/>
          <w:szCs w:val="28"/>
          <w:lang w:eastAsia="en-US"/>
        </w:rPr>
        <w:t>итоговый практический экзамен на владение навыками оказания первой помощи (решение ситуационных задач).</w:t>
      </w: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p>
    <w:p w:rsidR="00D52CCC" w:rsidRPr="00D52CCC" w:rsidRDefault="00D52CCC" w:rsidP="00D52CCC">
      <w:pPr>
        <w:suppressAutoHyphens w:val="0"/>
        <w:autoSpaceDE w:val="0"/>
        <w:adjustRightInd w:val="0"/>
        <w:spacing w:line="288" w:lineRule="auto"/>
        <w:ind w:firstLine="709"/>
        <w:jc w:val="both"/>
        <w:textAlignment w:val="center"/>
        <w:rPr>
          <w:rFonts w:eastAsia="Calibri"/>
          <w:color w:val="000000"/>
          <w:sz w:val="28"/>
          <w:szCs w:val="28"/>
          <w:lang w:eastAsia="en-US"/>
        </w:rPr>
      </w:pPr>
      <w:r w:rsidRPr="00D52CCC">
        <w:rPr>
          <w:rFonts w:eastAsia="Calibri"/>
          <w:color w:val="000000"/>
          <w:sz w:val="28"/>
          <w:szCs w:val="28"/>
          <w:lang w:eastAsia="en-US"/>
        </w:rPr>
        <w:t>Преподаватель не указывает на недочеты в ходе самого экзамена – обучаемый получает результаты уже после окончания итогового контроля.</w:t>
      </w:r>
    </w:p>
    <w:p w:rsidR="00747185" w:rsidRPr="00747185" w:rsidRDefault="00747185" w:rsidP="00747185">
      <w:pPr>
        <w:rPr>
          <w:sz w:val="24"/>
          <w:szCs w:val="24"/>
        </w:rPr>
      </w:pPr>
      <w:bookmarkStart w:id="0" w:name="_GoBack"/>
      <w:bookmarkEnd w:id="0"/>
    </w:p>
    <w:sectPr w:rsidR="00747185" w:rsidRPr="00747185" w:rsidSect="00C8205E">
      <w:pgSz w:w="11906" w:h="16838"/>
      <w:pgMar w:top="1418" w:right="850" w:bottom="1134"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35819" w:rsidRDefault="00A35819">
      <w:r>
        <w:separator/>
      </w:r>
    </w:p>
  </w:endnote>
  <w:endnote w:type="continuationSeparator" w:id="0">
    <w:p w:rsidR="00A35819" w:rsidRDefault="00A358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inion Pro">
    <w:altName w:val="Times New Roman"/>
    <w:charset w:val="00"/>
    <w:family w:val="roman"/>
    <w:notTrueType/>
    <w:pitch w:val="variable"/>
    <w:sig w:usb0="60000287" w:usb1="00000001"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35819" w:rsidRDefault="00A35819">
      <w:r>
        <w:rPr>
          <w:color w:val="000000"/>
        </w:rPr>
        <w:separator/>
      </w:r>
    </w:p>
  </w:footnote>
  <w:footnote w:type="continuationSeparator" w:id="0">
    <w:p w:rsidR="00A35819" w:rsidRDefault="00A35819">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E426F1"/>
    <w:multiLevelType w:val="hybridMultilevel"/>
    <w:tmpl w:val="65C224C0"/>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 w15:restartNumberingAfterBreak="0">
    <w:nsid w:val="1183006B"/>
    <w:multiLevelType w:val="multilevel"/>
    <w:tmpl w:val="4744927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 w15:restartNumberingAfterBreak="0">
    <w:nsid w:val="155D3DA4"/>
    <w:multiLevelType w:val="hybridMultilevel"/>
    <w:tmpl w:val="138E7964"/>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166A21E1"/>
    <w:multiLevelType w:val="hybridMultilevel"/>
    <w:tmpl w:val="E4AC4B60"/>
    <w:lvl w:ilvl="0" w:tplc="04190001">
      <w:start w:val="1"/>
      <w:numFmt w:val="bullet"/>
      <w:lvlText w:val=""/>
      <w:lvlJc w:val="left"/>
      <w:pPr>
        <w:ind w:left="1260" w:hanging="360"/>
      </w:pPr>
      <w:rPr>
        <w:rFonts w:ascii="Symbol" w:hAnsi="Symbol" w:cs="Symbol" w:hint="default"/>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4" w15:restartNumberingAfterBreak="0">
    <w:nsid w:val="1775289A"/>
    <w:multiLevelType w:val="multilevel"/>
    <w:tmpl w:val="794CF43C"/>
    <w:lvl w:ilvl="0">
      <w:start w:val="4"/>
      <w:numFmt w:val="decimal"/>
      <w:lvlText w:val="%1"/>
      <w:lvlJc w:val="left"/>
      <w:pPr>
        <w:tabs>
          <w:tab w:val="num" w:pos="780"/>
        </w:tabs>
        <w:ind w:left="780" w:hanging="780"/>
      </w:pPr>
      <w:rPr>
        <w:rFonts w:hint="default"/>
      </w:rPr>
    </w:lvl>
    <w:lvl w:ilvl="1">
      <w:start w:val="2"/>
      <w:numFmt w:val="decimal"/>
      <w:lvlText w:val="%1.%2"/>
      <w:lvlJc w:val="left"/>
      <w:pPr>
        <w:tabs>
          <w:tab w:val="num" w:pos="860"/>
        </w:tabs>
        <w:ind w:left="860" w:hanging="780"/>
      </w:pPr>
      <w:rPr>
        <w:rFonts w:hint="default"/>
      </w:rPr>
    </w:lvl>
    <w:lvl w:ilvl="2">
      <w:start w:val="1"/>
      <w:numFmt w:val="decimal"/>
      <w:lvlText w:val="%1.%2.%3"/>
      <w:lvlJc w:val="left"/>
      <w:pPr>
        <w:tabs>
          <w:tab w:val="num" w:pos="940"/>
        </w:tabs>
        <w:ind w:left="940" w:hanging="780"/>
      </w:pPr>
      <w:rPr>
        <w:rFonts w:hint="default"/>
      </w:rPr>
    </w:lvl>
    <w:lvl w:ilvl="3">
      <w:start w:val="1"/>
      <w:numFmt w:val="decimal"/>
      <w:lvlText w:val="%1.%2.%3.%4"/>
      <w:lvlJc w:val="left"/>
      <w:pPr>
        <w:tabs>
          <w:tab w:val="num" w:pos="1320"/>
        </w:tabs>
        <w:ind w:left="1320" w:hanging="1080"/>
      </w:pPr>
      <w:rPr>
        <w:rFonts w:hint="default"/>
      </w:rPr>
    </w:lvl>
    <w:lvl w:ilvl="4">
      <w:start w:val="1"/>
      <w:numFmt w:val="decimal"/>
      <w:lvlText w:val="%1.%2.%3.%4.%5"/>
      <w:lvlJc w:val="left"/>
      <w:pPr>
        <w:tabs>
          <w:tab w:val="num" w:pos="1400"/>
        </w:tabs>
        <w:ind w:left="1400" w:hanging="1080"/>
      </w:pPr>
      <w:rPr>
        <w:rFonts w:hint="default"/>
      </w:rPr>
    </w:lvl>
    <w:lvl w:ilvl="5">
      <w:start w:val="1"/>
      <w:numFmt w:val="decimal"/>
      <w:lvlText w:val="%1.%2.%3.%4.%5.%6"/>
      <w:lvlJc w:val="left"/>
      <w:pPr>
        <w:tabs>
          <w:tab w:val="num" w:pos="1840"/>
        </w:tabs>
        <w:ind w:left="1840" w:hanging="1440"/>
      </w:pPr>
      <w:rPr>
        <w:rFonts w:hint="default"/>
      </w:rPr>
    </w:lvl>
    <w:lvl w:ilvl="6">
      <w:start w:val="1"/>
      <w:numFmt w:val="decimal"/>
      <w:lvlText w:val="%1.%2.%3.%4.%5.%6.%7"/>
      <w:lvlJc w:val="left"/>
      <w:pPr>
        <w:tabs>
          <w:tab w:val="num" w:pos="1920"/>
        </w:tabs>
        <w:ind w:left="1920" w:hanging="1440"/>
      </w:pPr>
      <w:rPr>
        <w:rFonts w:hint="default"/>
      </w:rPr>
    </w:lvl>
    <w:lvl w:ilvl="7">
      <w:start w:val="1"/>
      <w:numFmt w:val="decimal"/>
      <w:lvlText w:val="%1.%2.%3.%4.%5.%6.%7.%8"/>
      <w:lvlJc w:val="left"/>
      <w:pPr>
        <w:tabs>
          <w:tab w:val="num" w:pos="2360"/>
        </w:tabs>
        <w:ind w:left="2360" w:hanging="1800"/>
      </w:pPr>
      <w:rPr>
        <w:rFonts w:hint="default"/>
      </w:rPr>
    </w:lvl>
    <w:lvl w:ilvl="8">
      <w:start w:val="1"/>
      <w:numFmt w:val="decimal"/>
      <w:lvlText w:val="%1.%2.%3.%4.%5.%6.%7.%8.%9"/>
      <w:lvlJc w:val="left"/>
      <w:pPr>
        <w:tabs>
          <w:tab w:val="num" w:pos="2800"/>
        </w:tabs>
        <w:ind w:left="2800" w:hanging="2160"/>
      </w:pPr>
      <w:rPr>
        <w:rFonts w:hint="default"/>
      </w:rPr>
    </w:lvl>
  </w:abstractNum>
  <w:abstractNum w:abstractNumId="5" w15:restartNumberingAfterBreak="0">
    <w:nsid w:val="181A5808"/>
    <w:multiLevelType w:val="hybridMultilevel"/>
    <w:tmpl w:val="B38A331E"/>
    <w:lvl w:ilvl="0" w:tplc="D2BC057C">
      <w:start w:val="1"/>
      <w:numFmt w:val="decimal"/>
      <w:lvlText w:val="%1)"/>
      <w:lvlJc w:val="left"/>
      <w:pPr>
        <w:ind w:left="1095" w:hanging="375"/>
      </w:pPr>
      <w:rPr>
        <w:rFont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6" w15:restartNumberingAfterBreak="0">
    <w:nsid w:val="1CC326FC"/>
    <w:multiLevelType w:val="hybridMultilevel"/>
    <w:tmpl w:val="A6942D7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 w15:restartNumberingAfterBreak="0">
    <w:nsid w:val="1D046335"/>
    <w:multiLevelType w:val="hybridMultilevel"/>
    <w:tmpl w:val="462ED59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 w15:restartNumberingAfterBreak="0">
    <w:nsid w:val="241E3A82"/>
    <w:multiLevelType w:val="hybridMultilevel"/>
    <w:tmpl w:val="7A0A3FB6"/>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9" w15:restartNumberingAfterBreak="0">
    <w:nsid w:val="260B2489"/>
    <w:multiLevelType w:val="hybridMultilevel"/>
    <w:tmpl w:val="AA66AF5A"/>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0" w15:restartNumberingAfterBreak="0">
    <w:nsid w:val="268B4B2E"/>
    <w:multiLevelType w:val="hybridMultilevel"/>
    <w:tmpl w:val="F3941CAC"/>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1" w15:restartNumberingAfterBreak="0">
    <w:nsid w:val="323E41FE"/>
    <w:multiLevelType w:val="hybridMultilevel"/>
    <w:tmpl w:val="F9666426"/>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2" w15:restartNumberingAfterBreak="0">
    <w:nsid w:val="34FD0DBE"/>
    <w:multiLevelType w:val="hybridMultilevel"/>
    <w:tmpl w:val="B19AF60A"/>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3" w15:restartNumberingAfterBreak="0">
    <w:nsid w:val="35F5375B"/>
    <w:multiLevelType w:val="hybridMultilevel"/>
    <w:tmpl w:val="A1502D20"/>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4" w15:restartNumberingAfterBreak="0">
    <w:nsid w:val="3A6E40B2"/>
    <w:multiLevelType w:val="hybridMultilevel"/>
    <w:tmpl w:val="E9C85A32"/>
    <w:lvl w:ilvl="0" w:tplc="51E2DBA0">
      <w:start w:val="1"/>
      <w:numFmt w:val="decimal"/>
      <w:lvlText w:val="%1."/>
      <w:lvlJc w:val="left"/>
      <w:pPr>
        <w:tabs>
          <w:tab w:val="num" w:pos="860"/>
        </w:tabs>
        <w:ind w:left="860" w:hanging="780"/>
      </w:pPr>
      <w:rPr>
        <w:rFonts w:hint="default"/>
      </w:rPr>
    </w:lvl>
    <w:lvl w:ilvl="1" w:tplc="8F5AF362">
      <w:start w:val="3"/>
      <w:numFmt w:val="decimal"/>
      <w:lvlText w:val="%2"/>
      <w:lvlJc w:val="left"/>
      <w:pPr>
        <w:tabs>
          <w:tab w:val="num" w:pos="1580"/>
        </w:tabs>
        <w:ind w:left="1580" w:hanging="780"/>
      </w:pPr>
      <w:rPr>
        <w:rFonts w:hint="default"/>
      </w:rPr>
    </w:lvl>
    <w:lvl w:ilvl="2" w:tplc="0419001B">
      <w:start w:val="1"/>
      <w:numFmt w:val="lowerRoman"/>
      <w:lvlText w:val="%3."/>
      <w:lvlJc w:val="right"/>
      <w:pPr>
        <w:tabs>
          <w:tab w:val="num" w:pos="1880"/>
        </w:tabs>
        <w:ind w:left="1880" w:hanging="180"/>
      </w:pPr>
    </w:lvl>
    <w:lvl w:ilvl="3" w:tplc="0419000F">
      <w:start w:val="1"/>
      <w:numFmt w:val="decimal"/>
      <w:lvlText w:val="%4."/>
      <w:lvlJc w:val="left"/>
      <w:pPr>
        <w:tabs>
          <w:tab w:val="num" w:pos="2600"/>
        </w:tabs>
        <w:ind w:left="2600" w:hanging="360"/>
      </w:pPr>
    </w:lvl>
    <w:lvl w:ilvl="4" w:tplc="04190019">
      <w:start w:val="1"/>
      <w:numFmt w:val="lowerLetter"/>
      <w:lvlText w:val="%5."/>
      <w:lvlJc w:val="left"/>
      <w:pPr>
        <w:tabs>
          <w:tab w:val="num" w:pos="3320"/>
        </w:tabs>
        <w:ind w:left="3320" w:hanging="360"/>
      </w:pPr>
    </w:lvl>
    <w:lvl w:ilvl="5" w:tplc="0419001B">
      <w:start w:val="1"/>
      <w:numFmt w:val="lowerRoman"/>
      <w:lvlText w:val="%6."/>
      <w:lvlJc w:val="right"/>
      <w:pPr>
        <w:tabs>
          <w:tab w:val="num" w:pos="4040"/>
        </w:tabs>
        <w:ind w:left="4040" w:hanging="180"/>
      </w:pPr>
    </w:lvl>
    <w:lvl w:ilvl="6" w:tplc="0419000F">
      <w:start w:val="1"/>
      <w:numFmt w:val="decimal"/>
      <w:lvlText w:val="%7."/>
      <w:lvlJc w:val="left"/>
      <w:pPr>
        <w:tabs>
          <w:tab w:val="num" w:pos="4760"/>
        </w:tabs>
        <w:ind w:left="4760" w:hanging="360"/>
      </w:pPr>
    </w:lvl>
    <w:lvl w:ilvl="7" w:tplc="04190019">
      <w:start w:val="1"/>
      <w:numFmt w:val="lowerLetter"/>
      <w:lvlText w:val="%8."/>
      <w:lvlJc w:val="left"/>
      <w:pPr>
        <w:tabs>
          <w:tab w:val="num" w:pos="5480"/>
        </w:tabs>
        <w:ind w:left="5480" w:hanging="360"/>
      </w:pPr>
    </w:lvl>
    <w:lvl w:ilvl="8" w:tplc="0419001B">
      <w:start w:val="1"/>
      <w:numFmt w:val="lowerRoman"/>
      <w:lvlText w:val="%9."/>
      <w:lvlJc w:val="right"/>
      <w:pPr>
        <w:tabs>
          <w:tab w:val="num" w:pos="6200"/>
        </w:tabs>
        <w:ind w:left="6200" w:hanging="180"/>
      </w:pPr>
    </w:lvl>
  </w:abstractNum>
  <w:abstractNum w:abstractNumId="15" w15:restartNumberingAfterBreak="0">
    <w:nsid w:val="3ED94FD3"/>
    <w:multiLevelType w:val="hybridMultilevel"/>
    <w:tmpl w:val="4DD665D2"/>
    <w:lvl w:ilvl="0" w:tplc="0419000F">
      <w:start w:val="1"/>
      <w:numFmt w:val="decimal"/>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16" w15:restartNumberingAfterBreak="0">
    <w:nsid w:val="40D4479E"/>
    <w:multiLevelType w:val="hybridMultilevel"/>
    <w:tmpl w:val="71624B44"/>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7" w15:restartNumberingAfterBreak="0">
    <w:nsid w:val="415769DE"/>
    <w:multiLevelType w:val="hybridMultilevel"/>
    <w:tmpl w:val="68947E6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8" w15:restartNumberingAfterBreak="0">
    <w:nsid w:val="4B1C31ED"/>
    <w:multiLevelType w:val="hybridMultilevel"/>
    <w:tmpl w:val="2154D622"/>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4E04447D"/>
    <w:multiLevelType w:val="hybridMultilevel"/>
    <w:tmpl w:val="5D60A410"/>
    <w:lvl w:ilvl="0" w:tplc="55283658">
      <w:start w:val="3"/>
      <w:numFmt w:val="decimal"/>
      <w:lvlText w:val="%1."/>
      <w:lvlJc w:val="left"/>
      <w:pPr>
        <w:tabs>
          <w:tab w:val="num" w:pos="650"/>
        </w:tabs>
        <w:ind w:left="650" w:hanging="570"/>
      </w:pPr>
      <w:rPr>
        <w:rFonts w:hint="default"/>
      </w:rPr>
    </w:lvl>
    <w:lvl w:ilvl="1" w:tplc="04190019">
      <w:start w:val="1"/>
      <w:numFmt w:val="lowerLetter"/>
      <w:lvlText w:val="%2."/>
      <w:lvlJc w:val="left"/>
      <w:pPr>
        <w:tabs>
          <w:tab w:val="num" w:pos="1160"/>
        </w:tabs>
        <w:ind w:left="1160" w:hanging="360"/>
      </w:pPr>
    </w:lvl>
    <w:lvl w:ilvl="2" w:tplc="0419001B">
      <w:start w:val="1"/>
      <w:numFmt w:val="lowerRoman"/>
      <w:lvlText w:val="%3."/>
      <w:lvlJc w:val="right"/>
      <w:pPr>
        <w:tabs>
          <w:tab w:val="num" w:pos="1880"/>
        </w:tabs>
        <w:ind w:left="1880" w:hanging="180"/>
      </w:pPr>
    </w:lvl>
    <w:lvl w:ilvl="3" w:tplc="0419000F">
      <w:start w:val="1"/>
      <w:numFmt w:val="decimal"/>
      <w:lvlText w:val="%4."/>
      <w:lvlJc w:val="left"/>
      <w:pPr>
        <w:tabs>
          <w:tab w:val="num" w:pos="2600"/>
        </w:tabs>
        <w:ind w:left="2600" w:hanging="360"/>
      </w:pPr>
    </w:lvl>
    <w:lvl w:ilvl="4" w:tplc="04190019">
      <w:start w:val="1"/>
      <w:numFmt w:val="lowerLetter"/>
      <w:lvlText w:val="%5."/>
      <w:lvlJc w:val="left"/>
      <w:pPr>
        <w:tabs>
          <w:tab w:val="num" w:pos="3320"/>
        </w:tabs>
        <w:ind w:left="3320" w:hanging="360"/>
      </w:pPr>
    </w:lvl>
    <w:lvl w:ilvl="5" w:tplc="0419001B">
      <w:start w:val="1"/>
      <w:numFmt w:val="lowerRoman"/>
      <w:lvlText w:val="%6."/>
      <w:lvlJc w:val="right"/>
      <w:pPr>
        <w:tabs>
          <w:tab w:val="num" w:pos="4040"/>
        </w:tabs>
        <w:ind w:left="4040" w:hanging="180"/>
      </w:pPr>
    </w:lvl>
    <w:lvl w:ilvl="6" w:tplc="0419000F">
      <w:start w:val="1"/>
      <w:numFmt w:val="decimal"/>
      <w:lvlText w:val="%7."/>
      <w:lvlJc w:val="left"/>
      <w:pPr>
        <w:tabs>
          <w:tab w:val="num" w:pos="4760"/>
        </w:tabs>
        <w:ind w:left="4760" w:hanging="360"/>
      </w:pPr>
    </w:lvl>
    <w:lvl w:ilvl="7" w:tplc="04190019">
      <w:start w:val="1"/>
      <w:numFmt w:val="lowerLetter"/>
      <w:lvlText w:val="%8."/>
      <w:lvlJc w:val="left"/>
      <w:pPr>
        <w:tabs>
          <w:tab w:val="num" w:pos="5480"/>
        </w:tabs>
        <w:ind w:left="5480" w:hanging="360"/>
      </w:pPr>
    </w:lvl>
    <w:lvl w:ilvl="8" w:tplc="0419001B">
      <w:start w:val="1"/>
      <w:numFmt w:val="lowerRoman"/>
      <w:lvlText w:val="%9."/>
      <w:lvlJc w:val="right"/>
      <w:pPr>
        <w:tabs>
          <w:tab w:val="num" w:pos="6200"/>
        </w:tabs>
        <w:ind w:left="6200" w:hanging="180"/>
      </w:pPr>
    </w:lvl>
  </w:abstractNum>
  <w:abstractNum w:abstractNumId="20" w15:restartNumberingAfterBreak="0">
    <w:nsid w:val="4F000015"/>
    <w:multiLevelType w:val="hybridMultilevel"/>
    <w:tmpl w:val="C98E0464"/>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1" w15:restartNumberingAfterBreak="0">
    <w:nsid w:val="512F3043"/>
    <w:multiLevelType w:val="hybridMultilevel"/>
    <w:tmpl w:val="6AC0A244"/>
    <w:lvl w:ilvl="0" w:tplc="04190001">
      <w:start w:val="1"/>
      <w:numFmt w:val="bullet"/>
      <w:lvlText w:val=""/>
      <w:lvlJc w:val="left"/>
      <w:pPr>
        <w:ind w:left="795" w:hanging="360"/>
      </w:pPr>
      <w:rPr>
        <w:rFonts w:ascii="Symbol" w:hAnsi="Symbol" w:cs="Symbol" w:hint="default"/>
      </w:rPr>
    </w:lvl>
    <w:lvl w:ilvl="1" w:tplc="04190003">
      <w:start w:val="1"/>
      <w:numFmt w:val="bullet"/>
      <w:lvlText w:val="o"/>
      <w:lvlJc w:val="left"/>
      <w:pPr>
        <w:ind w:left="1515" w:hanging="360"/>
      </w:pPr>
      <w:rPr>
        <w:rFonts w:ascii="Courier New" w:hAnsi="Courier New" w:cs="Courier New" w:hint="default"/>
      </w:rPr>
    </w:lvl>
    <w:lvl w:ilvl="2" w:tplc="04190005">
      <w:start w:val="1"/>
      <w:numFmt w:val="bullet"/>
      <w:lvlText w:val=""/>
      <w:lvlJc w:val="left"/>
      <w:pPr>
        <w:ind w:left="2235" w:hanging="360"/>
      </w:pPr>
      <w:rPr>
        <w:rFonts w:ascii="Wingdings" w:hAnsi="Wingdings" w:cs="Wingdings" w:hint="default"/>
      </w:rPr>
    </w:lvl>
    <w:lvl w:ilvl="3" w:tplc="04190001">
      <w:start w:val="1"/>
      <w:numFmt w:val="bullet"/>
      <w:lvlText w:val=""/>
      <w:lvlJc w:val="left"/>
      <w:pPr>
        <w:ind w:left="2955" w:hanging="360"/>
      </w:pPr>
      <w:rPr>
        <w:rFonts w:ascii="Symbol" w:hAnsi="Symbol" w:cs="Symbol" w:hint="default"/>
      </w:rPr>
    </w:lvl>
    <w:lvl w:ilvl="4" w:tplc="04190003">
      <w:start w:val="1"/>
      <w:numFmt w:val="bullet"/>
      <w:lvlText w:val="o"/>
      <w:lvlJc w:val="left"/>
      <w:pPr>
        <w:ind w:left="3675" w:hanging="360"/>
      </w:pPr>
      <w:rPr>
        <w:rFonts w:ascii="Courier New" w:hAnsi="Courier New" w:cs="Courier New" w:hint="default"/>
      </w:rPr>
    </w:lvl>
    <w:lvl w:ilvl="5" w:tplc="04190005">
      <w:start w:val="1"/>
      <w:numFmt w:val="bullet"/>
      <w:lvlText w:val=""/>
      <w:lvlJc w:val="left"/>
      <w:pPr>
        <w:ind w:left="4395" w:hanging="360"/>
      </w:pPr>
      <w:rPr>
        <w:rFonts w:ascii="Wingdings" w:hAnsi="Wingdings" w:cs="Wingdings" w:hint="default"/>
      </w:rPr>
    </w:lvl>
    <w:lvl w:ilvl="6" w:tplc="04190001">
      <w:start w:val="1"/>
      <w:numFmt w:val="bullet"/>
      <w:lvlText w:val=""/>
      <w:lvlJc w:val="left"/>
      <w:pPr>
        <w:ind w:left="5115" w:hanging="360"/>
      </w:pPr>
      <w:rPr>
        <w:rFonts w:ascii="Symbol" w:hAnsi="Symbol" w:cs="Symbol" w:hint="default"/>
      </w:rPr>
    </w:lvl>
    <w:lvl w:ilvl="7" w:tplc="04190003">
      <w:start w:val="1"/>
      <w:numFmt w:val="bullet"/>
      <w:lvlText w:val="o"/>
      <w:lvlJc w:val="left"/>
      <w:pPr>
        <w:ind w:left="5835" w:hanging="360"/>
      </w:pPr>
      <w:rPr>
        <w:rFonts w:ascii="Courier New" w:hAnsi="Courier New" w:cs="Courier New" w:hint="default"/>
      </w:rPr>
    </w:lvl>
    <w:lvl w:ilvl="8" w:tplc="04190005">
      <w:start w:val="1"/>
      <w:numFmt w:val="bullet"/>
      <w:lvlText w:val=""/>
      <w:lvlJc w:val="left"/>
      <w:pPr>
        <w:ind w:left="6555" w:hanging="360"/>
      </w:pPr>
      <w:rPr>
        <w:rFonts w:ascii="Wingdings" w:hAnsi="Wingdings" w:cs="Wingdings" w:hint="default"/>
      </w:rPr>
    </w:lvl>
  </w:abstractNum>
  <w:abstractNum w:abstractNumId="22" w15:restartNumberingAfterBreak="0">
    <w:nsid w:val="51BB45E5"/>
    <w:multiLevelType w:val="hybridMultilevel"/>
    <w:tmpl w:val="526A3FBA"/>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3" w15:restartNumberingAfterBreak="0">
    <w:nsid w:val="52067794"/>
    <w:multiLevelType w:val="hybridMultilevel"/>
    <w:tmpl w:val="6FD6C696"/>
    <w:lvl w:ilvl="0" w:tplc="0419000F">
      <w:start w:val="1"/>
      <w:numFmt w:val="decimal"/>
      <w:lvlText w:val="%1."/>
      <w:lvlJc w:val="left"/>
      <w:pPr>
        <w:tabs>
          <w:tab w:val="num" w:pos="720"/>
        </w:tabs>
        <w:ind w:left="720" w:hanging="360"/>
      </w:pPr>
    </w:lvl>
    <w:lvl w:ilvl="1" w:tplc="1D746726">
      <w:start w:val="2"/>
      <w:numFmt w:val="decimal"/>
      <w:lvlText w:val="%2"/>
      <w:lvlJc w:val="left"/>
      <w:pPr>
        <w:tabs>
          <w:tab w:val="num" w:pos="1650"/>
        </w:tabs>
        <w:ind w:left="1650" w:hanging="570"/>
      </w:pPr>
      <w:rPr>
        <w:rFonts w:hint="default"/>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4" w15:restartNumberingAfterBreak="0">
    <w:nsid w:val="540805DE"/>
    <w:multiLevelType w:val="multilevel"/>
    <w:tmpl w:val="794CF43C"/>
    <w:lvl w:ilvl="0">
      <w:start w:val="4"/>
      <w:numFmt w:val="decimal"/>
      <w:lvlText w:val="%1"/>
      <w:lvlJc w:val="left"/>
      <w:pPr>
        <w:tabs>
          <w:tab w:val="num" w:pos="780"/>
        </w:tabs>
        <w:ind w:left="780" w:hanging="780"/>
      </w:pPr>
      <w:rPr>
        <w:rFonts w:hint="default"/>
      </w:rPr>
    </w:lvl>
    <w:lvl w:ilvl="1">
      <w:start w:val="2"/>
      <w:numFmt w:val="decimal"/>
      <w:lvlText w:val="%1.%2"/>
      <w:lvlJc w:val="left"/>
      <w:pPr>
        <w:tabs>
          <w:tab w:val="num" w:pos="860"/>
        </w:tabs>
        <w:ind w:left="860" w:hanging="780"/>
      </w:pPr>
      <w:rPr>
        <w:rFonts w:hint="default"/>
      </w:rPr>
    </w:lvl>
    <w:lvl w:ilvl="2">
      <w:start w:val="1"/>
      <w:numFmt w:val="decimal"/>
      <w:lvlText w:val="%1.%2.%3"/>
      <w:lvlJc w:val="left"/>
      <w:pPr>
        <w:tabs>
          <w:tab w:val="num" w:pos="940"/>
        </w:tabs>
        <w:ind w:left="940" w:hanging="780"/>
      </w:pPr>
      <w:rPr>
        <w:rFonts w:hint="default"/>
      </w:rPr>
    </w:lvl>
    <w:lvl w:ilvl="3">
      <w:start w:val="1"/>
      <w:numFmt w:val="decimal"/>
      <w:lvlText w:val="%1.%2.%3.%4"/>
      <w:lvlJc w:val="left"/>
      <w:pPr>
        <w:tabs>
          <w:tab w:val="num" w:pos="1320"/>
        </w:tabs>
        <w:ind w:left="1320" w:hanging="1080"/>
      </w:pPr>
      <w:rPr>
        <w:rFonts w:hint="default"/>
      </w:rPr>
    </w:lvl>
    <w:lvl w:ilvl="4">
      <w:start w:val="1"/>
      <w:numFmt w:val="decimal"/>
      <w:lvlText w:val="%1.%2.%3.%4.%5"/>
      <w:lvlJc w:val="left"/>
      <w:pPr>
        <w:tabs>
          <w:tab w:val="num" w:pos="1400"/>
        </w:tabs>
        <w:ind w:left="1400" w:hanging="1080"/>
      </w:pPr>
      <w:rPr>
        <w:rFonts w:hint="default"/>
      </w:rPr>
    </w:lvl>
    <w:lvl w:ilvl="5">
      <w:start w:val="1"/>
      <w:numFmt w:val="decimal"/>
      <w:lvlText w:val="%1.%2.%3.%4.%5.%6"/>
      <w:lvlJc w:val="left"/>
      <w:pPr>
        <w:tabs>
          <w:tab w:val="num" w:pos="1840"/>
        </w:tabs>
        <w:ind w:left="1840" w:hanging="1440"/>
      </w:pPr>
      <w:rPr>
        <w:rFonts w:hint="default"/>
      </w:rPr>
    </w:lvl>
    <w:lvl w:ilvl="6">
      <w:start w:val="1"/>
      <w:numFmt w:val="decimal"/>
      <w:lvlText w:val="%1.%2.%3.%4.%5.%6.%7"/>
      <w:lvlJc w:val="left"/>
      <w:pPr>
        <w:tabs>
          <w:tab w:val="num" w:pos="1920"/>
        </w:tabs>
        <w:ind w:left="1920" w:hanging="1440"/>
      </w:pPr>
      <w:rPr>
        <w:rFonts w:hint="default"/>
      </w:rPr>
    </w:lvl>
    <w:lvl w:ilvl="7">
      <w:start w:val="1"/>
      <w:numFmt w:val="decimal"/>
      <w:lvlText w:val="%1.%2.%3.%4.%5.%6.%7.%8"/>
      <w:lvlJc w:val="left"/>
      <w:pPr>
        <w:tabs>
          <w:tab w:val="num" w:pos="2360"/>
        </w:tabs>
        <w:ind w:left="2360" w:hanging="1800"/>
      </w:pPr>
      <w:rPr>
        <w:rFonts w:hint="default"/>
      </w:rPr>
    </w:lvl>
    <w:lvl w:ilvl="8">
      <w:start w:val="1"/>
      <w:numFmt w:val="decimal"/>
      <w:lvlText w:val="%1.%2.%3.%4.%5.%6.%7.%8.%9"/>
      <w:lvlJc w:val="left"/>
      <w:pPr>
        <w:tabs>
          <w:tab w:val="num" w:pos="2800"/>
        </w:tabs>
        <w:ind w:left="2800" w:hanging="2160"/>
      </w:pPr>
      <w:rPr>
        <w:rFonts w:hint="default"/>
      </w:rPr>
    </w:lvl>
  </w:abstractNum>
  <w:abstractNum w:abstractNumId="25" w15:restartNumberingAfterBreak="0">
    <w:nsid w:val="577D2C78"/>
    <w:multiLevelType w:val="hybridMultilevel"/>
    <w:tmpl w:val="4748EEC4"/>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6" w15:restartNumberingAfterBreak="0">
    <w:nsid w:val="6F236B6B"/>
    <w:multiLevelType w:val="hybridMultilevel"/>
    <w:tmpl w:val="4642D8AA"/>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7" w15:restartNumberingAfterBreak="0">
    <w:nsid w:val="75034D50"/>
    <w:multiLevelType w:val="hybridMultilevel"/>
    <w:tmpl w:val="8766E20C"/>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8" w15:restartNumberingAfterBreak="0">
    <w:nsid w:val="7BD31966"/>
    <w:multiLevelType w:val="hybridMultilevel"/>
    <w:tmpl w:val="22963CA0"/>
    <w:lvl w:ilvl="0" w:tplc="0419000F">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29" w15:restartNumberingAfterBreak="0">
    <w:nsid w:val="7BE70E47"/>
    <w:multiLevelType w:val="hybridMultilevel"/>
    <w:tmpl w:val="E7C623C0"/>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0" w15:restartNumberingAfterBreak="0">
    <w:nsid w:val="7D4B0000"/>
    <w:multiLevelType w:val="hybridMultilevel"/>
    <w:tmpl w:val="81D8C89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num w:numId="1">
    <w:abstractNumId w:val="1"/>
  </w:num>
  <w:num w:numId="2">
    <w:abstractNumId w:val="30"/>
  </w:num>
  <w:num w:numId="3">
    <w:abstractNumId w:val="29"/>
  </w:num>
  <w:num w:numId="4">
    <w:abstractNumId w:val="21"/>
  </w:num>
  <w:num w:numId="5">
    <w:abstractNumId w:val="5"/>
  </w:num>
  <w:num w:numId="6">
    <w:abstractNumId w:val="12"/>
  </w:num>
  <w:num w:numId="7">
    <w:abstractNumId w:val="27"/>
  </w:num>
  <w:num w:numId="8">
    <w:abstractNumId w:val="7"/>
  </w:num>
  <w:num w:numId="9">
    <w:abstractNumId w:val="25"/>
  </w:num>
  <w:num w:numId="10">
    <w:abstractNumId w:val="6"/>
  </w:num>
  <w:num w:numId="11">
    <w:abstractNumId w:val="13"/>
  </w:num>
  <w:num w:numId="12">
    <w:abstractNumId w:val="20"/>
  </w:num>
  <w:num w:numId="13">
    <w:abstractNumId w:val="11"/>
  </w:num>
  <w:num w:numId="14">
    <w:abstractNumId w:val="26"/>
  </w:num>
  <w:num w:numId="15">
    <w:abstractNumId w:val="10"/>
  </w:num>
  <w:num w:numId="16">
    <w:abstractNumId w:val="8"/>
  </w:num>
  <w:num w:numId="17">
    <w:abstractNumId w:val="9"/>
  </w:num>
  <w:num w:numId="18">
    <w:abstractNumId w:val="28"/>
  </w:num>
  <w:num w:numId="19">
    <w:abstractNumId w:val="3"/>
  </w:num>
  <w:num w:numId="20">
    <w:abstractNumId w:val="2"/>
  </w:num>
  <w:num w:numId="21">
    <w:abstractNumId w:val="18"/>
  </w:num>
  <w:num w:numId="22">
    <w:abstractNumId w:val="23"/>
  </w:num>
  <w:num w:numId="23">
    <w:abstractNumId w:val="19"/>
  </w:num>
  <w:num w:numId="24">
    <w:abstractNumId w:val="14"/>
  </w:num>
  <w:num w:numId="25">
    <w:abstractNumId w:val="24"/>
  </w:num>
  <w:num w:numId="26">
    <w:abstractNumId w:val="4"/>
  </w:num>
  <w:num w:numId="27">
    <w:abstractNumId w:val="17"/>
  </w:num>
  <w:num w:numId="28">
    <w:abstractNumId w:val="15"/>
  </w:num>
  <w:num w:numId="29">
    <w:abstractNumId w:val="16"/>
  </w:num>
  <w:num w:numId="30">
    <w:abstractNumId w:val="22"/>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7727"/>
    <w:rsid w:val="000423AB"/>
    <w:rsid w:val="000A1C33"/>
    <w:rsid w:val="0016774D"/>
    <w:rsid w:val="00287727"/>
    <w:rsid w:val="00313DF6"/>
    <w:rsid w:val="00392207"/>
    <w:rsid w:val="0050580A"/>
    <w:rsid w:val="005705EF"/>
    <w:rsid w:val="0059146A"/>
    <w:rsid w:val="0065052C"/>
    <w:rsid w:val="00665163"/>
    <w:rsid w:val="007333BC"/>
    <w:rsid w:val="00747185"/>
    <w:rsid w:val="00770A11"/>
    <w:rsid w:val="00830DE1"/>
    <w:rsid w:val="00A35819"/>
    <w:rsid w:val="00C114A7"/>
    <w:rsid w:val="00C8205E"/>
    <w:rsid w:val="00D37C93"/>
    <w:rsid w:val="00D52CCC"/>
    <w:rsid w:val="00D9673C"/>
    <w:rsid w:val="00E54EDF"/>
    <w:rsid w:val="00F2472D"/>
    <w:rsid w:val="00F453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197B97E-C951-4ECC-8F15-5C8E1E566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suppressAutoHyphens/>
    </w:pPr>
  </w:style>
  <w:style w:type="paragraph" w:styleId="1">
    <w:name w:val="heading 1"/>
    <w:basedOn w:val="a"/>
    <w:link w:val="10"/>
    <w:uiPriority w:val="99"/>
    <w:qFormat/>
    <w:rsid w:val="00D52CCC"/>
    <w:pPr>
      <w:suppressAutoHyphens w:val="0"/>
      <w:autoSpaceDN/>
      <w:spacing w:before="100" w:beforeAutospacing="1" w:after="100" w:afterAutospacing="1"/>
      <w:textAlignment w:val="auto"/>
      <w:outlineLvl w:val="0"/>
    </w:pPr>
    <w:rPr>
      <w:rFonts w:ascii="Cambria" w:eastAsia="Calibri" w:hAnsi="Cambria"/>
      <w:b/>
      <w:bCs/>
      <w:kern w:val="32"/>
      <w:sz w:val="32"/>
      <w:szCs w:val="32"/>
      <w:lang w:val="x-none" w:eastAsia="en-US"/>
    </w:rPr>
  </w:style>
  <w:style w:type="paragraph" w:styleId="2">
    <w:name w:val="heading 2"/>
    <w:basedOn w:val="a"/>
    <w:next w:val="a"/>
    <w:link w:val="20"/>
    <w:uiPriority w:val="99"/>
    <w:qFormat/>
    <w:rsid w:val="00D52CCC"/>
    <w:pPr>
      <w:keepNext/>
      <w:keepLines/>
      <w:suppressAutoHyphens w:val="0"/>
      <w:autoSpaceDN/>
      <w:spacing w:before="200" w:line="276" w:lineRule="auto"/>
      <w:textAlignment w:val="auto"/>
      <w:outlineLvl w:val="1"/>
    </w:pPr>
    <w:rPr>
      <w:rFonts w:ascii="Cambria" w:eastAsia="Calibri" w:hAnsi="Cambria"/>
      <w:b/>
      <w:bCs/>
      <w:color w:val="4F81BD"/>
      <w:sz w:val="26"/>
      <w:szCs w:val="26"/>
      <w:lang w:val="x-none"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Pr>
      <w:color w:val="0000FF"/>
      <w:u w:val="single"/>
    </w:rPr>
  </w:style>
  <w:style w:type="paragraph" w:styleId="a4">
    <w:name w:val="Balloon Text"/>
    <w:basedOn w:val="a"/>
    <w:uiPriority w:val="99"/>
    <w:rPr>
      <w:rFonts w:ascii="Segoe UI" w:hAnsi="Segoe UI" w:cs="Segoe UI"/>
      <w:sz w:val="18"/>
      <w:szCs w:val="18"/>
    </w:rPr>
  </w:style>
  <w:style w:type="character" w:customStyle="1" w:styleId="a5">
    <w:name w:val="Текст выноски Знак"/>
    <w:uiPriority w:val="99"/>
    <w:rPr>
      <w:rFonts w:ascii="Segoe UI" w:hAnsi="Segoe UI" w:cs="Segoe UI"/>
      <w:sz w:val="18"/>
      <w:szCs w:val="18"/>
    </w:rPr>
  </w:style>
  <w:style w:type="table" w:styleId="a6">
    <w:name w:val="Table Grid"/>
    <w:basedOn w:val="a1"/>
    <w:uiPriority w:val="39"/>
    <w:rsid w:val="006651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99"/>
    <w:qFormat/>
    <w:rsid w:val="0059146A"/>
    <w:pPr>
      <w:ind w:left="720"/>
      <w:contextualSpacing/>
    </w:pPr>
  </w:style>
  <w:style w:type="character" w:customStyle="1" w:styleId="10">
    <w:name w:val="Заголовок 1 Знак"/>
    <w:basedOn w:val="a0"/>
    <w:link w:val="1"/>
    <w:uiPriority w:val="99"/>
    <w:rsid w:val="00D52CCC"/>
    <w:rPr>
      <w:rFonts w:ascii="Cambria" w:eastAsia="Calibri" w:hAnsi="Cambria"/>
      <w:b/>
      <w:bCs/>
      <w:kern w:val="32"/>
      <w:sz w:val="32"/>
      <w:szCs w:val="32"/>
      <w:lang w:val="x-none" w:eastAsia="en-US"/>
    </w:rPr>
  </w:style>
  <w:style w:type="character" w:customStyle="1" w:styleId="20">
    <w:name w:val="Заголовок 2 Знак"/>
    <w:basedOn w:val="a0"/>
    <w:link w:val="2"/>
    <w:uiPriority w:val="99"/>
    <w:rsid w:val="00D52CCC"/>
    <w:rPr>
      <w:rFonts w:ascii="Cambria" w:eastAsia="Calibri" w:hAnsi="Cambria"/>
      <w:b/>
      <w:bCs/>
      <w:color w:val="4F81BD"/>
      <w:sz w:val="26"/>
      <w:szCs w:val="26"/>
      <w:lang w:val="x-none" w:eastAsia="en-US"/>
    </w:rPr>
  </w:style>
  <w:style w:type="numbering" w:customStyle="1" w:styleId="11">
    <w:name w:val="Нет списка1"/>
    <w:next w:val="a2"/>
    <w:uiPriority w:val="99"/>
    <w:semiHidden/>
    <w:unhideWhenUsed/>
    <w:rsid w:val="00D52CCC"/>
  </w:style>
  <w:style w:type="paragraph" w:styleId="a8">
    <w:name w:val="header"/>
    <w:basedOn w:val="a"/>
    <w:link w:val="a9"/>
    <w:uiPriority w:val="99"/>
    <w:unhideWhenUsed/>
    <w:rsid w:val="00D52CCC"/>
    <w:pPr>
      <w:tabs>
        <w:tab w:val="center" w:pos="4677"/>
        <w:tab w:val="right" w:pos="9355"/>
      </w:tabs>
      <w:suppressAutoHyphens w:val="0"/>
      <w:autoSpaceDN/>
      <w:spacing w:after="200" w:line="276" w:lineRule="auto"/>
      <w:textAlignment w:val="auto"/>
    </w:pPr>
    <w:rPr>
      <w:rFonts w:ascii="Calibri" w:eastAsia="Calibri" w:hAnsi="Calibri"/>
      <w:sz w:val="22"/>
      <w:szCs w:val="22"/>
      <w:lang w:val="x-none" w:eastAsia="en-US"/>
    </w:rPr>
  </w:style>
  <w:style w:type="character" w:customStyle="1" w:styleId="a9">
    <w:name w:val="Верхний колонтитул Знак"/>
    <w:basedOn w:val="a0"/>
    <w:link w:val="a8"/>
    <w:uiPriority w:val="99"/>
    <w:rsid w:val="00D52CCC"/>
    <w:rPr>
      <w:rFonts w:ascii="Calibri" w:eastAsia="Calibri" w:hAnsi="Calibri"/>
      <w:sz w:val="22"/>
      <w:szCs w:val="22"/>
      <w:lang w:val="x-none" w:eastAsia="en-US"/>
    </w:rPr>
  </w:style>
  <w:style w:type="paragraph" w:styleId="aa">
    <w:name w:val="footer"/>
    <w:basedOn w:val="a"/>
    <w:link w:val="ab"/>
    <w:uiPriority w:val="99"/>
    <w:unhideWhenUsed/>
    <w:rsid w:val="00D52CCC"/>
    <w:pPr>
      <w:tabs>
        <w:tab w:val="center" w:pos="4677"/>
        <w:tab w:val="right" w:pos="9355"/>
      </w:tabs>
      <w:suppressAutoHyphens w:val="0"/>
      <w:autoSpaceDN/>
      <w:spacing w:after="200" w:line="276" w:lineRule="auto"/>
      <w:textAlignment w:val="auto"/>
    </w:pPr>
    <w:rPr>
      <w:rFonts w:ascii="Calibri" w:eastAsia="Calibri" w:hAnsi="Calibri"/>
      <w:sz w:val="22"/>
      <w:szCs w:val="22"/>
      <w:lang w:val="x-none" w:eastAsia="en-US"/>
    </w:rPr>
  </w:style>
  <w:style w:type="character" w:customStyle="1" w:styleId="ab">
    <w:name w:val="Нижний колонтитул Знак"/>
    <w:basedOn w:val="a0"/>
    <w:link w:val="aa"/>
    <w:uiPriority w:val="99"/>
    <w:rsid w:val="00D52CCC"/>
    <w:rPr>
      <w:rFonts w:ascii="Calibri" w:eastAsia="Calibri" w:hAnsi="Calibri"/>
      <w:sz w:val="22"/>
      <w:szCs w:val="22"/>
      <w:lang w:val="x-none" w:eastAsia="en-US"/>
    </w:rPr>
  </w:style>
  <w:style w:type="paragraph" w:customStyle="1" w:styleId="ac">
    <w:name w:val="[Основной абзац]"/>
    <w:basedOn w:val="a"/>
    <w:uiPriority w:val="99"/>
    <w:rsid w:val="00D52CCC"/>
    <w:pPr>
      <w:suppressAutoHyphens w:val="0"/>
      <w:autoSpaceDE w:val="0"/>
      <w:adjustRightInd w:val="0"/>
      <w:spacing w:line="288" w:lineRule="auto"/>
      <w:textAlignment w:val="center"/>
    </w:pPr>
    <w:rPr>
      <w:rFonts w:ascii="Minion Pro" w:eastAsia="Calibri" w:hAnsi="Minion Pro" w:cs="Minion Pro"/>
      <w:color w:val="000000"/>
      <w:sz w:val="24"/>
      <w:szCs w:val="24"/>
      <w:lang w:eastAsia="en-US"/>
    </w:rPr>
  </w:style>
  <w:style w:type="character" w:customStyle="1" w:styleId="ad">
    <w:name w:val="выделения"/>
    <w:uiPriority w:val="99"/>
    <w:rsid w:val="00D52CCC"/>
    <w:rPr>
      <w:rFonts w:ascii="Minion Pro" w:hAnsi="Minion Pro" w:cs="Minion Pro"/>
      <w:b/>
      <w:bCs/>
      <w:color w:val="000000"/>
      <w:sz w:val="32"/>
      <w:szCs w:val="32"/>
    </w:rPr>
  </w:style>
  <w:style w:type="character" w:customStyle="1" w:styleId="ae">
    <w:name w:val="курсив"/>
    <w:uiPriority w:val="99"/>
    <w:rsid w:val="00D52CCC"/>
    <w:rPr>
      <w:rFonts w:ascii="Minion Pro" w:hAnsi="Minion Pro" w:cs="Minion Pro"/>
      <w:b/>
      <w:bCs/>
      <w:i/>
      <w:iCs/>
      <w:color w:val="000000"/>
      <w:sz w:val="28"/>
      <w:szCs w:val="28"/>
    </w:rPr>
  </w:style>
  <w:style w:type="numbering" w:customStyle="1" w:styleId="110">
    <w:name w:val="Нет списка11"/>
    <w:next w:val="a2"/>
    <w:uiPriority w:val="99"/>
    <w:semiHidden/>
    <w:unhideWhenUsed/>
    <w:rsid w:val="00D52CCC"/>
  </w:style>
  <w:style w:type="paragraph" w:customStyle="1" w:styleId="af">
    <w:name w:val="[Без стиля]"/>
    <w:uiPriority w:val="99"/>
    <w:rsid w:val="00D52CCC"/>
    <w:pPr>
      <w:autoSpaceDE w:val="0"/>
      <w:adjustRightInd w:val="0"/>
      <w:spacing w:line="288" w:lineRule="auto"/>
      <w:textAlignment w:val="center"/>
    </w:pPr>
    <w:rPr>
      <w:rFonts w:ascii="Minion Pro" w:eastAsia="Calibri" w:hAnsi="Minion Pro" w:cs="Minion Pro"/>
      <w:color w:val="000000"/>
      <w:sz w:val="24"/>
      <w:szCs w:val="24"/>
      <w:lang w:eastAsia="en-US"/>
    </w:rPr>
  </w:style>
  <w:style w:type="paragraph" w:styleId="af0">
    <w:name w:val="Body Text"/>
    <w:basedOn w:val="a"/>
    <w:link w:val="af1"/>
    <w:uiPriority w:val="99"/>
    <w:semiHidden/>
    <w:rsid w:val="00D52CCC"/>
    <w:pPr>
      <w:suppressAutoHyphens w:val="0"/>
      <w:autoSpaceDN/>
      <w:spacing w:after="120" w:line="259" w:lineRule="auto"/>
      <w:textAlignment w:val="auto"/>
    </w:pPr>
    <w:rPr>
      <w:rFonts w:ascii="Calibri" w:eastAsia="Calibri" w:hAnsi="Calibri"/>
      <w:sz w:val="22"/>
      <w:szCs w:val="22"/>
      <w:lang w:val="x-none" w:eastAsia="en-US"/>
    </w:rPr>
  </w:style>
  <w:style w:type="character" w:customStyle="1" w:styleId="af1">
    <w:name w:val="Основной текст Знак"/>
    <w:basedOn w:val="a0"/>
    <w:link w:val="af0"/>
    <w:uiPriority w:val="99"/>
    <w:semiHidden/>
    <w:rsid w:val="00D52CCC"/>
    <w:rPr>
      <w:rFonts w:ascii="Calibri" w:eastAsia="Calibri" w:hAnsi="Calibri"/>
      <w:sz w:val="22"/>
      <w:szCs w:val="22"/>
      <w:lang w:val="x-none" w:eastAsia="en-US"/>
    </w:rPr>
  </w:style>
  <w:style w:type="paragraph" w:customStyle="1" w:styleId="consplustitle">
    <w:name w:val="consplustitle"/>
    <w:basedOn w:val="a"/>
    <w:uiPriority w:val="99"/>
    <w:rsid w:val="00D52CCC"/>
    <w:pPr>
      <w:suppressAutoHyphens w:val="0"/>
      <w:autoSpaceDN/>
      <w:spacing w:before="100" w:beforeAutospacing="1" w:after="100" w:afterAutospacing="1"/>
      <w:textAlignment w:val="auto"/>
    </w:pPr>
    <w:rPr>
      <w:rFonts w:ascii="Calibri" w:eastAsia="Calibri" w:hAnsi="Calibri" w:cs="Calibri"/>
      <w:sz w:val="24"/>
      <w:szCs w:val="24"/>
    </w:rPr>
  </w:style>
  <w:style w:type="paragraph" w:styleId="af2">
    <w:name w:val="Normal (Web)"/>
    <w:basedOn w:val="a"/>
    <w:uiPriority w:val="99"/>
    <w:rsid w:val="00D52CCC"/>
    <w:pPr>
      <w:suppressAutoHyphens w:val="0"/>
      <w:autoSpaceDN/>
      <w:spacing w:before="100" w:beforeAutospacing="1" w:after="100" w:afterAutospacing="1"/>
      <w:textAlignment w:val="auto"/>
    </w:pPr>
    <w:rPr>
      <w:rFonts w:ascii="Calibri" w:eastAsia="Calibri" w:hAnsi="Calibri" w:cs="Calibri"/>
      <w:sz w:val="24"/>
      <w:szCs w:val="24"/>
    </w:rPr>
  </w:style>
  <w:style w:type="paragraph" w:customStyle="1" w:styleId="3">
    <w:name w:val="Знак Знак3 Знак"/>
    <w:basedOn w:val="a"/>
    <w:uiPriority w:val="99"/>
    <w:rsid w:val="00D52CCC"/>
    <w:pPr>
      <w:suppressAutoHyphens w:val="0"/>
      <w:autoSpaceDN/>
      <w:spacing w:before="100" w:beforeAutospacing="1" w:after="100" w:afterAutospacing="1"/>
      <w:textAlignment w:val="auto"/>
    </w:pPr>
    <w:rPr>
      <w:rFonts w:ascii="Tahoma" w:eastAsia="Calibri" w:hAnsi="Tahoma" w:cs="Tahoma"/>
      <w:lang w:val="en-US" w:eastAsia="en-US"/>
    </w:rPr>
  </w:style>
  <w:style w:type="character" w:customStyle="1" w:styleId="hl">
    <w:name w:val="hl"/>
    <w:basedOn w:val="a0"/>
    <w:uiPriority w:val="99"/>
    <w:rsid w:val="00D52CCC"/>
  </w:style>
  <w:style w:type="character" w:customStyle="1" w:styleId="blk">
    <w:name w:val="blk"/>
    <w:basedOn w:val="a0"/>
    <w:uiPriority w:val="99"/>
    <w:rsid w:val="00D52CCC"/>
  </w:style>
  <w:style w:type="paragraph" w:styleId="af3">
    <w:name w:val="footnote text"/>
    <w:basedOn w:val="a"/>
    <w:link w:val="af4"/>
    <w:uiPriority w:val="99"/>
    <w:semiHidden/>
    <w:rsid w:val="00D52CCC"/>
    <w:pPr>
      <w:suppressAutoHyphens w:val="0"/>
      <w:autoSpaceDN/>
      <w:textAlignment w:val="auto"/>
    </w:pPr>
    <w:rPr>
      <w:rFonts w:ascii="Calibri" w:eastAsia="Calibri" w:hAnsi="Calibri"/>
      <w:lang w:val="x-none" w:eastAsia="en-US"/>
    </w:rPr>
  </w:style>
  <w:style w:type="character" w:customStyle="1" w:styleId="af4">
    <w:name w:val="Текст сноски Знак"/>
    <w:basedOn w:val="a0"/>
    <w:link w:val="af3"/>
    <w:uiPriority w:val="99"/>
    <w:semiHidden/>
    <w:rsid w:val="00D52CCC"/>
    <w:rPr>
      <w:rFonts w:ascii="Calibri" w:eastAsia="Calibri" w:hAnsi="Calibri"/>
      <w:lang w:val="x-none" w:eastAsia="en-US"/>
    </w:rPr>
  </w:style>
  <w:style w:type="character" w:styleId="af5">
    <w:name w:val="footnote reference"/>
    <w:uiPriority w:val="99"/>
    <w:semiHidden/>
    <w:rsid w:val="00D52CCC"/>
    <w:rPr>
      <w:vertAlign w:val="superscript"/>
    </w:rPr>
  </w:style>
  <w:style w:type="paragraph" w:styleId="af6">
    <w:name w:val="Revision"/>
    <w:hidden/>
    <w:uiPriority w:val="99"/>
    <w:semiHidden/>
    <w:rsid w:val="00D52CCC"/>
    <w:pPr>
      <w:autoSpaceDN/>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94413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26</Pages>
  <Words>5635</Words>
  <Characters>32123</Characters>
  <Application>Microsoft Office Word</Application>
  <DocSecurity>0</DocSecurity>
  <Lines>267</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Администратор</dc:creator>
  <cp:lastModifiedBy>Овсянникова Елена Анатольевна</cp:lastModifiedBy>
  <cp:revision>2</cp:revision>
  <cp:lastPrinted>2017-07-03T08:51:00Z</cp:lastPrinted>
  <dcterms:created xsi:type="dcterms:W3CDTF">2023-01-24T07:01:00Z</dcterms:created>
  <dcterms:modified xsi:type="dcterms:W3CDTF">2023-01-24T07:01:00Z</dcterms:modified>
</cp:coreProperties>
</file>